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ED" w:rsidRPr="00584817" w:rsidRDefault="00FC36AD" w:rsidP="006A6EED">
      <w:pPr>
        <w:spacing w:after="0" w:line="240" w:lineRule="auto"/>
        <w:jc w:val="center"/>
        <w:rPr>
          <w:noProof/>
          <w:color w:val="002060"/>
          <w:sz w:val="32"/>
          <w:szCs w:val="32"/>
          <w:lang w:val="it-IT"/>
        </w:rPr>
      </w:pPr>
      <w:r w:rsidRPr="00FC36AD">
        <w:pict>
          <v:shapetype id="_x0000_t202" coordsize="21600,21600" o:spt="202" path="m,l,21600r21600,l21600,xe">
            <v:stroke joinstyle="miter"/>
            <v:path gradientshapeok="t" o:connecttype="rect"/>
          </v:shapetype>
          <v:shape id="_x0000_s1029" type="#_x0000_t202" style="position:absolute;left:0;text-align:left;margin-left:453.3pt;margin-top:-.15pt;width:62.25pt;height:54.75pt;z-index:251656704">
            <v:textbox>
              <w:txbxContent>
                <w:p w:rsidR="007D3C85" w:rsidRDefault="007D3C85" w:rsidP="006A6EED">
                  <w:r>
                    <w:rPr>
                      <w:noProof/>
                      <w:sz w:val="20"/>
                      <w:szCs w:val="20"/>
                      <w:lang w:val="it-IT" w:eastAsia="it-IT"/>
                    </w:rPr>
                    <w:drawing>
                      <wp:inline distT="0" distB="0" distL="0" distR="0">
                        <wp:extent cx="590550" cy="647700"/>
                        <wp:effectExtent l="1905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srcRect/>
                                <a:stretch>
                                  <a:fillRect/>
                                </a:stretch>
                              </pic:blipFill>
                              <pic:spPr bwMode="auto">
                                <a:xfrm rot="10800000" flipH="1" flipV="1">
                                  <a:off x="0" y="0"/>
                                  <a:ext cx="590550" cy="647700"/>
                                </a:xfrm>
                                <a:prstGeom prst="rect">
                                  <a:avLst/>
                                </a:prstGeom>
                                <a:noFill/>
                                <a:ln w="9525">
                                  <a:noFill/>
                                  <a:miter lim="800000"/>
                                  <a:headEnd/>
                                  <a:tailEnd/>
                                </a:ln>
                              </pic:spPr>
                            </pic:pic>
                          </a:graphicData>
                        </a:graphic>
                      </wp:inline>
                    </w:drawing>
                  </w:r>
                </w:p>
              </w:txbxContent>
            </v:textbox>
          </v:shape>
        </w:pict>
      </w:r>
      <w:r w:rsidRPr="00FC36AD">
        <w:pict>
          <v:shape id="_x0000_s1028" type="#_x0000_t202" style="position:absolute;left:0;text-align:left;margin-left:-12.45pt;margin-top:-.15pt;width:63.9pt;height:54.75pt;z-index:251657728;mso-wrap-style:none">
            <v:textbox>
              <w:txbxContent>
                <w:p w:rsidR="007D3C85" w:rsidRDefault="007D3C85" w:rsidP="006A6EED">
                  <w:r>
                    <w:rPr>
                      <w:noProof/>
                      <w:sz w:val="20"/>
                      <w:szCs w:val="20"/>
                      <w:lang w:val="it-IT" w:eastAsia="it-IT"/>
                    </w:rPr>
                    <w:drawing>
                      <wp:inline distT="0" distB="0" distL="0" distR="0">
                        <wp:extent cx="619125" cy="600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619125" cy="600075"/>
                                </a:xfrm>
                                <a:prstGeom prst="rect">
                                  <a:avLst/>
                                </a:prstGeom>
                                <a:noFill/>
                                <a:ln w="9525">
                                  <a:noFill/>
                                  <a:miter lim="800000"/>
                                  <a:headEnd/>
                                  <a:tailEnd/>
                                </a:ln>
                              </pic:spPr>
                            </pic:pic>
                          </a:graphicData>
                        </a:graphic>
                      </wp:inline>
                    </w:drawing>
                  </w:r>
                </w:p>
              </w:txbxContent>
            </v:textbox>
          </v:shape>
        </w:pict>
      </w:r>
      <w:r w:rsidR="006A6EED" w:rsidRPr="00584817">
        <w:rPr>
          <w:noProof/>
          <w:color w:val="002060"/>
          <w:sz w:val="32"/>
          <w:szCs w:val="32"/>
          <w:lang w:val="it-IT"/>
        </w:rPr>
        <w:t>AZIENDA OSPEDALIERA “Pugliese Ciaccio”</w:t>
      </w:r>
    </w:p>
    <w:p w:rsidR="006A6EED" w:rsidRPr="00584817" w:rsidRDefault="006A6EED" w:rsidP="006A6EED">
      <w:pPr>
        <w:spacing w:after="0" w:line="240" w:lineRule="auto"/>
        <w:jc w:val="center"/>
        <w:rPr>
          <w:b/>
          <w:bCs/>
          <w:i/>
          <w:iCs/>
          <w:noProof/>
          <w:color w:val="333399"/>
          <w:sz w:val="24"/>
          <w:szCs w:val="24"/>
          <w:lang w:val="it-IT"/>
        </w:rPr>
      </w:pPr>
      <w:r w:rsidRPr="00584817">
        <w:rPr>
          <w:noProof/>
          <w:color w:val="333399"/>
          <w:lang w:val="it-IT" w:eastAsia="it-IT"/>
        </w:rPr>
        <w:t>SOC  Provveditorato,economato e gestione logistica</w:t>
      </w:r>
    </w:p>
    <w:p w:rsidR="00AF4BF0" w:rsidRPr="00584817" w:rsidRDefault="00AF4BF0" w:rsidP="00AF4BF0">
      <w:pPr>
        <w:tabs>
          <w:tab w:val="left" w:pos="8647"/>
        </w:tabs>
        <w:ind w:right="-422"/>
        <w:rPr>
          <w:rFonts w:asciiTheme="majorHAnsi" w:hAnsiTheme="majorHAnsi"/>
          <w:lang w:val="it-IT"/>
        </w:rPr>
      </w:pPr>
    </w:p>
    <w:p w:rsidR="00AF4BF0" w:rsidRPr="00584817"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right"/>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 xml:space="preserve">Allegato </w:t>
      </w:r>
      <w:r w:rsidR="00584817">
        <w:rPr>
          <w:rFonts w:asciiTheme="majorHAnsi" w:eastAsia="Arial Unicode MS" w:hAnsiTheme="majorHAnsi"/>
          <w:b/>
          <w:w w:val="116"/>
          <w:lang w:val="it-IT"/>
        </w:rPr>
        <w:t>1a</w:t>
      </w:r>
    </w:p>
    <w:p w:rsidR="00AF4BF0" w:rsidRPr="00AF4BF0" w:rsidRDefault="00AF4BF0" w:rsidP="00AF4BF0">
      <w:pPr>
        <w:spacing w:after="0" w:line="240" w:lineRule="auto"/>
        <w:ind w:left="426" w:right="495"/>
        <w:jc w:val="center"/>
        <w:rPr>
          <w:rFonts w:asciiTheme="majorHAnsi" w:eastAsia="Arial Unicode MS" w:hAnsiTheme="majorHAnsi"/>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lang w:val="it-IT"/>
        </w:rPr>
      </w:pPr>
      <w:r w:rsidRPr="00AF4BF0">
        <w:rPr>
          <w:rFonts w:asciiTheme="majorHAnsi" w:eastAsia="Arial Unicode MS" w:hAnsiTheme="majorHAnsi"/>
          <w:b/>
          <w:w w:val="116"/>
          <w:lang w:val="it-IT"/>
        </w:rPr>
        <w:t>MO</w:t>
      </w:r>
      <w:r w:rsidRPr="00AF4BF0">
        <w:rPr>
          <w:rFonts w:asciiTheme="majorHAnsi" w:eastAsia="Arial Unicode MS" w:hAnsiTheme="majorHAnsi"/>
          <w:b/>
          <w:spacing w:val="5"/>
          <w:w w:val="116"/>
          <w:lang w:val="it-IT"/>
        </w:rPr>
        <w:t>D</w:t>
      </w:r>
      <w:r w:rsidRPr="00AF4BF0">
        <w:rPr>
          <w:rFonts w:asciiTheme="majorHAnsi" w:eastAsia="Arial Unicode MS" w:hAnsiTheme="majorHAnsi"/>
          <w:b/>
          <w:spacing w:val="9"/>
          <w:w w:val="116"/>
          <w:lang w:val="it-IT"/>
        </w:rPr>
        <w:t>E</w:t>
      </w:r>
      <w:r w:rsidRPr="00AF4BF0">
        <w:rPr>
          <w:rFonts w:asciiTheme="majorHAnsi" w:eastAsia="Arial Unicode MS" w:hAnsiTheme="majorHAnsi"/>
          <w:b/>
          <w:w w:val="116"/>
          <w:lang w:val="it-IT"/>
        </w:rPr>
        <w:t>LLO</w:t>
      </w:r>
      <w:r w:rsidRPr="00AF4BF0">
        <w:rPr>
          <w:rFonts w:asciiTheme="majorHAnsi" w:eastAsia="Arial Unicode MS" w:hAnsiTheme="majorHAnsi"/>
          <w:b/>
          <w:spacing w:val="11"/>
          <w:w w:val="96"/>
          <w:lang w:val="it-IT"/>
        </w:rPr>
        <w:t xml:space="preserve"> </w:t>
      </w:r>
      <w:r w:rsidRPr="00AF4BF0">
        <w:rPr>
          <w:rFonts w:asciiTheme="majorHAnsi" w:eastAsia="Arial Unicode MS" w:hAnsiTheme="majorHAnsi"/>
          <w:b/>
          <w:lang w:val="it-IT"/>
        </w:rPr>
        <w:t>DI</w:t>
      </w:r>
      <w:r w:rsidRPr="00AF4BF0">
        <w:rPr>
          <w:rFonts w:asciiTheme="majorHAnsi" w:eastAsia="Arial Unicode MS" w:hAnsiTheme="majorHAnsi"/>
          <w:b/>
          <w:spacing w:val="20"/>
          <w:lang w:val="it-IT"/>
        </w:rPr>
        <w:t xml:space="preserve"> </w:t>
      </w:r>
      <w:r w:rsidRPr="00AF4BF0">
        <w:rPr>
          <w:rFonts w:asciiTheme="majorHAnsi" w:eastAsia="Arial Unicode MS" w:hAnsiTheme="majorHAnsi"/>
          <w:b/>
          <w:spacing w:val="2"/>
          <w:w w:val="95"/>
          <w:lang w:val="it-IT"/>
        </w:rPr>
        <w:t>F</w:t>
      </w:r>
      <w:r w:rsidRPr="00AF4BF0">
        <w:rPr>
          <w:rFonts w:asciiTheme="majorHAnsi" w:eastAsia="Arial Unicode MS" w:hAnsiTheme="majorHAnsi"/>
          <w:b/>
          <w:w w:val="93"/>
          <w:lang w:val="it-IT"/>
        </w:rPr>
        <w:t>OR</w:t>
      </w:r>
      <w:r w:rsidRPr="00AF4BF0">
        <w:rPr>
          <w:rFonts w:asciiTheme="majorHAnsi" w:eastAsia="Arial Unicode MS" w:hAnsiTheme="majorHAnsi"/>
          <w:b/>
          <w:spacing w:val="10"/>
          <w:lang w:val="it-IT"/>
        </w:rPr>
        <w:t>M</w:t>
      </w:r>
      <w:r w:rsidRPr="00AF4BF0">
        <w:rPr>
          <w:rFonts w:asciiTheme="majorHAnsi" w:eastAsia="Arial Unicode MS" w:hAnsiTheme="majorHAnsi"/>
          <w:b/>
          <w:lang w:val="it-IT"/>
        </w:rPr>
        <w:t>ULARIO</w:t>
      </w:r>
      <w:r w:rsidRPr="00AF4BF0">
        <w:rPr>
          <w:rFonts w:asciiTheme="majorHAnsi" w:eastAsia="Arial Unicode MS" w:hAnsiTheme="majorHAnsi"/>
          <w:b/>
          <w:spacing w:val="-7"/>
          <w:lang w:val="it-IT"/>
        </w:rPr>
        <w:t xml:space="preserve"> </w:t>
      </w:r>
      <w:r w:rsidRPr="00AF4BF0">
        <w:rPr>
          <w:rFonts w:asciiTheme="majorHAnsi" w:eastAsia="Arial Unicode MS" w:hAnsiTheme="majorHAnsi"/>
          <w:b/>
          <w:spacing w:val="6"/>
          <w:lang w:val="it-IT"/>
        </w:rPr>
        <w:t>P</w:t>
      </w:r>
      <w:r w:rsidRPr="00AF4BF0">
        <w:rPr>
          <w:rFonts w:asciiTheme="majorHAnsi" w:eastAsia="Arial Unicode MS" w:hAnsiTheme="majorHAnsi"/>
          <w:b/>
          <w:lang w:val="it-IT"/>
        </w:rPr>
        <w:t>ER</w:t>
      </w:r>
      <w:r w:rsidRPr="00AF4BF0">
        <w:rPr>
          <w:rFonts w:asciiTheme="majorHAnsi" w:eastAsia="Arial Unicode MS" w:hAnsiTheme="majorHAnsi"/>
          <w:b/>
          <w:spacing w:val="-10"/>
          <w:lang w:val="it-IT"/>
        </w:rPr>
        <w:t xml:space="preserve"> </w:t>
      </w:r>
      <w:r w:rsidRPr="00AF4BF0">
        <w:rPr>
          <w:rFonts w:asciiTheme="majorHAnsi" w:eastAsia="Arial Unicode MS" w:hAnsiTheme="majorHAnsi"/>
          <w:b/>
          <w:lang w:val="it-IT"/>
        </w:rPr>
        <w:t>IL</w:t>
      </w:r>
      <w:r w:rsidRPr="00AF4BF0">
        <w:rPr>
          <w:rFonts w:asciiTheme="majorHAnsi" w:eastAsia="Arial Unicode MS" w:hAnsiTheme="majorHAnsi"/>
          <w:b/>
          <w:spacing w:val="-4"/>
          <w:lang w:val="it-IT"/>
        </w:rPr>
        <w:t xml:space="preserve"> </w:t>
      </w:r>
      <w:r w:rsidRPr="00AF4BF0">
        <w:rPr>
          <w:rFonts w:asciiTheme="majorHAnsi" w:eastAsia="Arial Unicode MS" w:hAnsiTheme="majorHAnsi"/>
          <w:b/>
          <w:lang w:val="it-IT"/>
        </w:rPr>
        <w:t>D</w:t>
      </w:r>
      <w:r w:rsidRPr="00AF4BF0">
        <w:rPr>
          <w:rFonts w:asciiTheme="majorHAnsi" w:eastAsia="Arial Unicode MS" w:hAnsiTheme="majorHAnsi"/>
          <w:b/>
          <w:spacing w:val="1"/>
          <w:lang w:val="it-IT"/>
        </w:rPr>
        <w:t>O</w:t>
      </w:r>
      <w:r w:rsidRPr="00AF4BF0">
        <w:rPr>
          <w:rFonts w:asciiTheme="majorHAnsi" w:eastAsia="Arial Unicode MS" w:hAnsiTheme="majorHAnsi"/>
          <w:b/>
          <w:lang w:val="it-IT"/>
        </w:rPr>
        <w:t>C</w:t>
      </w:r>
      <w:r w:rsidRPr="00AF4BF0">
        <w:rPr>
          <w:rFonts w:asciiTheme="majorHAnsi" w:eastAsia="Arial Unicode MS" w:hAnsiTheme="majorHAnsi"/>
          <w:b/>
          <w:spacing w:val="-12"/>
          <w:lang w:val="it-IT"/>
        </w:rPr>
        <w:t>U</w:t>
      </w:r>
      <w:r w:rsidRPr="00AF4BF0">
        <w:rPr>
          <w:rFonts w:asciiTheme="majorHAnsi" w:eastAsia="Arial Unicode MS" w:hAnsiTheme="majorHAnsi"/>
          <w:b/>
          <w:lang w:val="it-IT"/>
        </w:rPr>
        <w:t>MEN</w:t>
      </w:r>
      <w:r w:rsidRPr="00AF4BF0">
        <w:rPr>
          <w:rFonts w:asciiTheme="majorHAnsi" w:eastAsia="Arial Unicode MS" w:hAnsiTheme="majorHAnsi"/>
          <w:b/>
          <w:spacing w:val="-4"/>
          <w:lang w:val="it-IT"/>
        </w:rPr>
        <w:t>T</w:t>
      </w:r>
      <w:r w:rsidRPr="00AF4BF0">
        <w:rPr>
          <w:rFonts w:asciiTheme="majorHAnsi" w:eastAsia="Arial Unicode MS" w:hAnsiTheme="majorHAnsi"/>
          <w:b/>
          <w:lang w:val="it-IT"/>
        </w:rPr>
        <w:t>O</w:t>
      </w:r>
      <w:r w:rsidRPr="00AF4BF0">
        <w:rPr>
          <w:rFonts w:asciiTheme="majorHAnsi" w:eastAsia="Arial Unicode MS" w:hAnsiTheme="majorHAnsi"/>
          <w:b/>
          <w:spacing w:val="5"/>
          <w:lang w:val="it-IT"/>
        </w:rPr>
        <w:t xml:space="preserve"> </w:t>
      </w:r>
      <w:r w:rsidRPr="00AF4BF0">
        <w:rPr>
          <w:rFonts w:asciiTheme="majorHAnsi" w:eastAsia="Arial Unicode MS" w:hAnsiTheme="majorHAnsi"/>
          <w:b/>
          <w:lang w:val="it-IT"/>
        </w:rPr>
        <w:t>DI</w:t>
      </w:r>
      <w:r w:rsidRPr="00AF4BF0">
        <w:rPr>
          <w:rFonts w:asciiTheme="majorHAnsi" w:eastAsia="Arial Unicode MS" w:hAnsiTheme="majorHAnsi"/>
          <w:b/>
          <w:spacing w:val="9"/>
          <w:lang w:val="it-IT"/>
        </w:rPr>
        <w:t xml:space="preserve"> </w:t>
      </w:r>
      <w:r w:rsidRPr="00AF4BF0">
        <w:rPr>
          <w:rFonts w:asciiTheme="majorHAnsi" w:eastAsia="Arial Unicode MS" w:hAnsiTheme="majorHAnsi"/>
          <w:b/>
          <w:w w:val="96"/>
          <w:lang w:val="it-IT"/>
        </w:rPr>
        <w:t>G</w:t>
      </w:r>
      <w:r w:rsidRPr="00AF4BF0">
        <w:rPr>
          <w:rFonts w:asciiTheme="majorHAnsi" w:eastAsia="Arial Unicode MS" w:hAnsiTheme="majorHAnsi"/>
          <w:b/>
          <w:spacing w:val="-31"/>
          <w:lang w:val="it-IT"/>
        </w:rPr>
        <w:t xml:space="preserve"> </w:t>
      </w:r>
      <w:r w:rsidRPr="00AF4BF0">
        <w:rPr>
          <w:rFonts w:asciiTheme="majorHAnsi" w:eastAsia="Arial Unicode MS" w:hAnsiTheme="majorHAnsi"/>
          <w:b/>
          <w:lang w:val="it-IT"/>
        </w:rPr>
        <w:t>ARA</w:t>
      </w:r>
      <w:r w:rsidRPr="00AF4BF0">
        <w:rPr>
          <w:rFonts w:asciiTheme="majorHAnsi" w:eastAsia="Arial Unicode MS" w:hAnsiTheme="majorHAnsi"/>
          <w:b/>
          <w:spacing w:val="17"/>
          <w:lang w:val="it-IT"/>
        </w:rPr>
        <w:t xml:space="preserve"> </w:t>
      </w:r>
      <w:r w:rsidRPr="00AF4BF0">
        <w:rPr>
          <w:rFonts w:asciiTheme="majorHAnsi" w:eastAsia="Arial Unicode MS" w:hAnsiTheme="majorHAnsi"/>
          <w:b/>
          <w:lang w:val="it-IT"/>
        </w:rPr>
        <w:t>U</w:t>
      </w:r>
      <w:r w:rsidRPr="00AF4BF0">
        <w:rPr>
          <w:rFonts w:asciiTheme="majorHAnsi" w:eastAsia="Arial Unicode MS" w:hAnsiTheme="majorHAnsi"/>
          <w:b/>
          <w:spacing w:val="7"/>
          <w:lang w:val="it-IT"/>
        </w:rPr>
        <w:t>N</w:t>
      </w:r>
      <w:r w:rsidRPr="00AF4BF0">
        <w:rPr>
          <w:rFonts w:asciiTheme="majorHAnsi" w:eastAsia="Arial Unicode MS" w:hAnsiTheme="majorHAnsi"/>
          <w:b/>
          <w:lang w:val="it-IT"/>
        </w:rPr>
        <w:t>ICO</w:t>
      </w:r>
      <w:r w:rsidRPr="00AF4BF0">
        <w:rPr>
          <w:rFonts w:asciiTheme="majorHAnsi" w:eastAsia="Arial Unicode MS" w:hAnsiTheme="majorHAnsi"/>
          <w:b/>
          <w:spacing w:val="-8"/>
          <w:lang w:val="it-IT"/>
        </w:rPr>
        <w:t xml:space="preserve"> </w:t>
      </w:r>
      <w:r w:rsidRPr="00AF4BF0">
        <w:rPr>
          <w:rFonts w:asciiTheme="majorHAnsi" w:eastAsia="Arial Unicode MS" w:hAnsiTheme="majorHAnsi"/>
          <w:b/>
          <w:w w:val="95"/>
          <w:lang w:val="it-IT"/>
        </w:rPr>
        <w:t>EUR</w:t>
      </w:r>
      <w:r w:rsidRPr="00AF4BF0">
        <w:rPr>
          <w:rFonts w:asciiTheme="majorHAnsi" w:eastAsia="Arial Unicode MS" w:hAnsiTheme="majorHAnsi"/>
          <w:b/>
          <w:lang w:val="it-IT"/>
        </w:rPr>
        <w:t>O</w:t>
      </w:r>
      <w:r w:rsidRPr="00AF4BF0">
        <w:rPr>
          <w:rFonts w:asciiTheme="majorHAnsi" w:eastAsia="Arial Unicode MS" w:hAnsiTheme="majorHAnsi"/>
          <w:b/>
          <w:spacing w:val="-2"/>
          <w:lang w:val="it-IT"/>
        </w:rPr>
        <w:t>PE</w:t>
      </w:r>
      <w:r w:rsidRPr="00AF4BF0">
        <w:rPr>
          <w:rFonts w:asciiTheme="majorHAnsi" w:eastAsia="Arial Unicode MS" w:hAnsiTheme="majorHAnsi"/>
          <w:b/>
          <w:lang w:val="it-IT"/>
        </w:rPr>
        <w:t>O</w:t>
      </w:r>
      <w:r w:rsidRPr="00AF4BF0">
        <w:rPr>
          <w:rFonts w:asciiTheme="majorHAnsi" w:eastAsia="Arial Unicode MS" w:hAnsiTheme="majorHAnsi"/>
          <w:b/>
          <w:spacing w:val="14"/>
          <w:lang w:val="it-IT"/>
        </w:rPr>
        <w:t xml:space="preserve"> </w:t>
      </w:r>
      <w:r w:rsidRPr="00AF4BF0">
        <w:rPr>
          <w:rFonts w:asciiTheme="majorHAnsi" w:eastAsia="Arial Unicode MS" w:hAnsiTheme="majorHAnsi"/>
          <w:b/>
          <w:spacing w:val="3"/>
          <w:w w:val="80"/>
          <w:lang w:val="it-IT"/>
        </w:rPr>
        <w:t>(</w:t>
      </w:r>
      <w:r w:rsidRPr="00AF4BF0">
        <w:rPr>
          <w:rFonts w:asciiTheme="majorHAnsi" w:eastAsia="Arial Unicode MS" w:hAnsiTheme="majorHAnsi"/>
          <w:b/>
          <w:w w:val="101"/>
          <w:lang w:val="it-IT"/>
        </w:rPr>
        <w:t>DGUE)</w:t>
      </w:r>
    </w:p>
    <w:p w:rsidR="00AF4BF0" w:rsidRPr="00AF4BF0" w:rsidRDefault="00AF4BF0" w:rsidP="00AE01F1">
      <w:pPr>
        <w:spacing w:after="0" w:line="240" w:lineRule="auto"/>
        <w:ind w:right="495"/>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 Informazioni sulla procedura di appalto e sull’amministrazione aggiudicatrice o ente aggiudicatore</w:t>
      </w:r>
    </w:p>
    <w:p w:rsidR="00AF4BF0" w:rsidRPr="00AF4BF0" w:rsidRDefault="00AF4BF0" w:rsidP="00AF4BF0">
      <w:pPr>
        <w:spacing w:before="14" w:after="0" w:line="220" w:lineRule="exact"/>
        <w:rPr>
          <w:rFonts w:asciiTheme="majorHAnsi" w:eastAsia="Arial Unicode MS" w:hAnsiTheme="majorHAnsi"/>
          <w:b/>
          <w:w w:val="116"/>
          <w:lang w:val="it-IT"/>
        </w:rPr>
      </w:pPr>
    </w:p>
    <w:p w:rsidR="00AF4BF0" w:rsidRPr="00AF4BF0" w:rsidRDefault="00AF4BF0" w:rsidP="00AE01F1">
      <w:pPr>
        <w:spacing w:after="0" w:line="240" w:lineRule="auto"/>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INFORMAZIONI SULLA PROCEDURA DI APPALTO</w:t>
      </w:r>
    </w:p>
    <w:p w:rsidR="00AF4BF0" w:rsidRPr="00AF4BF0" w:rsidRDefault="00AF4BF0" w:rsidP="00AF4BF0">
      <w:pPr>
        <w:rPr>
          <w:rFonts w:asciiTheme="majorHAnsi" w:eastAsia="Arial Unicode MS" w:hAnsiTheme="majorHAnsi"/>
          <w:lang w:val="it-IT"/>
        </w:rPr>
      </w:pPr>
    </w:p>
    <w:tbl>
      <w:tblPr>
        <w:tblW w:w="4390" w:type="pct"/>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4198"/>
        <w:gridCol w:w="4199"/>
      </w:tblGrid>
      <w:tr w:rsidR="00AF4BF0" w:rsidRPr="00AF4BF0" w:rsidTr="007D3C85">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 xml:space="preserve">Identità del committente </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740C78" w:rsidTr="007D3C85">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850A09" w:rsidP="007D3C85">
            <w:pPr>
              <w:spacing w:after="0" w:line="360" w:lineRule="auto"/>
              <w:ind w:left="27"/>
              <w:jc w:val="both"/>
              <w:rPr>
                <w:rFonts w:asciiTheme="majorHAnsi" w:eastAsia="Arial Unicode MS" w:hAnsiTheme="majorHAnsi"/>
                <w:b/>
                <w:i/>
                <w:w w:val="116"/>
                <w:lang w:val="it-IT"/>
              </w:rPr>
            </w:pPr>
            <w:r>
              <w:rPr>
                <w:rFonts w:asciiTheme="majorHAnsi" w:eastAsia="Arial Unicode MS" w:hAnsiTheme="majorHAnsi"/>
                <w:b/>
                <w:i/>
                <w:w w:val="116"/>
                <w:lang w:val="it-IT"/>
              </w:rPr>
              <w:t>SA AZIENDA OSPEDALIERA “PUGLIESE - CIACCIO</w:t>
            </w:r>
          </w:p>
        </w:tc>
      </w:tr>
      <w:tr w:rsidR="00AF4BF0" w:rsidRPr="00AF4BF0" w:rsidTr="00AF4BF0">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Di quale appalto si tratta?</w:t>
            </w:r>
          </w:p>
        </w:tc>
        <w:tc>
          <w:tcPr>
            <w:tcW w:w="2500" w:type="pct"/>
            <w:tcBorders>
              <w:bottom w:val="nil"/>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740C78" w:rsidTr="00AF4BF0">
        <w:trPr>
          <w:jc w:val="center"/>
        </w:trPr>
        <w:tc>
          <w:tcPr>
            <w:tcW w:w="2500" w:type="pct"/>
            <w:tcBorders>
              <w:right w:val="nil"/>
            </w:tcBorders>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Titolo o breve descrizione dell’appalto </w:t>
            </w:r>
          </w:p>
        </w:tc>
        <w:tc>
          <w:tcPr>
            <w:tcW w:w="2500" w:type="pct"/>
            <w:tcBorders>
              <w:top w:val="nil"/>
              <w:left w:val="nil"/>
              <w:bottom w:val="nil"/>
              <w:right w:val="nil"/>
            </w:tcBorders>
            <w:shd w:val="clear" w:color="auto" w:fill="auto"/>
            <w:vAlign w:val="center"/>
          </w:tcPr>
          <w:p w:rsidR="00584817" w:rsidRPr="0068473E" w:rsidRDefault="00584817" w:rsidP="00584817">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both"/>
              <w:rPr>
                <w:rFonts w:ascii="Cambria" w:hAnsi="Cambria" w:cs="MicrosoftYaHeiLight"/>
                <w:lang w:val="it-IT"/>
              </w:rPr>
            </w:pPr>
            <w:r w:rsidRPr="00584817">
              <w:rPr>
                <w:rFonts w:ascii="Cambria" w:hAnsi="Cambria" w:cs="MicrosoftYaHeiLight"/>
                <w:lang w:val="it-IT"/>
              </w:rPr>
              <w:t xml:space="preserve">Procedura aperta, suddivisa in n° </w:t>
            </w:r>
            <w:r w:rsidR="00C44231">
              <w:rPr>
                <w:rFonts w:ascii="Cambria" w:hAnsi="Cambria" w:cs="MicrosoftYaHeiLight"/>
                <w:lang w:val="it-IT"/>
              </w:rPr>
              <w:t>6</w:t>
            </w:r>
            <w:r w:rsidRPr="00584817">
              <w:rPr>
                <w:rFonts w:ascii="Cambria" w:hAnsi="Cambria" w:cs="MicrosoftYaHeiLight"/>
                <w:lang w:val="it-IT"/>
              </w:rPr>
              <w:t xml:space="preserve"> lotti, unici ed infrazionabili, ai sensi dell’art. 60 del D.L.vo n. 50/2016 e smi, avente ad oggetto la fornitura di </w:t>
            </w:r>
            <w:r w:rsidRPr="00584817">
              <w:rPr>
                <w:rFonts w:ascii="Cambria" w:hAnsi="Cambria" w:cs="Gill Sans MT"/>
                <w:color w:val="000000"/>
                <w:lang w:val="it-IT"/>
              </w:rPr>
              <w:t xml:space="preserve">prodotti per nutrizione enterale, diete per integrazione orale e relativi dispositivi e sistemi per somministrazione </w:t>
            </w:r>
            <w:r w:rsidRPr="00584817">
              <w:rPr>
                <w:rFonts w:ascii="Cambria" w:hAnsi="Cambria" w:cs="MicrosoftYaHeiLight"/>
                <w:lang w:val="it-IT"/>
              </w:rPr>
              <w:t xml:space="preserve">occorrenti all’Azienda Ospedaliera Pugliese-Ciaccio per un importo totale presunto, posto a base d’asta, pari ad € </w:t>
            </w:r>
            <w:r w:rsidR="0068473E">
              <w:rPr>
                <w:rFonts w:ascii="Cambria" w:hAnsi="Cambria" w:cs="MicrosoftYaHeiLight"/>
                <w:lang w:val="it-IT"/>
              </w:rPr>
              <w:t>477.019,20</w:t>
            </w:r>
            <w:r w:rsidRPr="00584817">
              <w:rPr>
                <w:rFonts w:ascii="Cambria" w:hAnsi="Cambria" w:cs="MicrosoftYaHeiLight"/>
                <w:lang w:val="it-IT"/>
              </w:rPr>
              <w:t xml:space="preserve"> iva esclusa. </w:t>
            </w:r>
            <w:r w:rsidR="00740C78">
              <w:rPr>
                <w:rFonts w:ascii="Cambria" w:hAnsi="Cambria" w:cs="MicrosoftYaHeiLight"/>
                <w:lang w:val="it-IT"/>
              </w:rPr>
              <w:t>Gara n. 7025337</w:t>
            </w:r>
          </w:p>
          <w:p w:rsidR="00AF4BF0" w:rsidRPr="00722F24" w:rsidRDefault="00AF4BF0" w:rsidP="00722F24">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jc w:val="both"/>
              <w:rPr>
                <w:rFonts w:ascii="Cambria" w:hAnsi="Cambria" w:cs="Calibri"/>
                <w:b/>
                <w:color w:val="000000"/>
                <w:sz w:val="21"/>
                <w:szCs w:val="21"/>
                <w:lang w:val="it-IT"/>
              </w:rPr>
            </w:pPr>
          </w:p>
        </w:tc>
      </w:tr>
      <w:tr w:rsidR="00AF4BF0" w:rsidRPr="00740C78" w:rsidTr="00AF4BF0">
        <w:trPr>
          <w:jc w:val="center"/>
        </w:trPr>
        <w:tc>
          <w:tcPr>
            <w:tcW w:w="2500" w:type="pct"/>
            <w:shd w:val="clear" w:color="auto" w:fill="auto"/>
            <w:vAlign w:val="center"/>
          </w:tcPr>
          <w:p w:rsidR="00AF4BF0" w:rsidRPr="00AF4BF0" w:rsidRDefault="00AF4BF0" w:rsidP="007D3C85">
            <w:pPr>
              <w:spacing w:after="0"/>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riferimento attribuito al fascicolo dall'amministrazione aggiudicatrice o ente aggiudicatore (ove esistente):</w:t>
            </w:r>
          </w:p>
        </w:tc>
        <w:tc>
          <w:tcPr>
            <w:tcW w:w="2500" w:type="pct"/>
            <w:tcBorders>
              <w:top w:val="nil"/>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lang w:val="it-IT"/>
              </w:rPr>
            </w:pPr>
          </w:p>
        </w:tc>
      </w:tr>
    </w:tbl>
    <w:p w:rsidR="00AF4BF0" w:rsidRPr="00AF4BF0" w:rsidRDefault="00AF4BF0" w:rsidP="00AF4BF0">
      <w:pPr>
        <w:rPr>
          <w:rFonts w:asciiTheme="majorHAnsi" w:hAnsiTheme="majorHAnsi"/>
          <w:lang w:val="it-IT"/>
        </w:rPr>
      </w:pPr>
    </w:p>
    <w:tbl>
      <w:tblPr>
        <w:tblW w:w="5000" w:type="pct"/>
        <w:jc w:val="center"/>
        <w:tblBorders>
          <w:top w:val="single" w:sz="4" w:space="0" w:color="BFBFBF"/>
          <w:left w:val="single" w:sz="4" w:space="0" w:color="BFBFBF"/>
          <w:bottom w:val="single" w:sz="4" w:space="0" w:color="BFBFBF"/>
          <w:right w:val="single" w:sz="4" w:space="0" w:color="BFBFBF"/>
        </w:tblBorders>
        <w:tblLook w:val="04A0"/>
      </w:tblPr>
      <w:tblGrid>
        <w:gridCol w:w="9564"/>
      </w:tblGrid>
      <w:tr w:rsidR="00AF4BF0" w:rsidRPr="00740C78" w:rsidTr="00AE01F1">
        <w:trPr>
          <w:trHeight w:val="358"/>
          <w:jc w:val="center"/>
        </w:trPr>
        <w:tc>
          <w:tcPr>
            <w:tcW w:w="5000" w:type="pct"/>
            <w:shd w:val="clear" w:color="auto" w:fill="F2F2F2"/>
            <w:vAlign w:val="bottom"/>
          </w:tcPr>
          <w:p w:rsidR="00AF4BF0" w:rsidRPr="00AF4BF0" w:rsidRDefault="00AF4BF0" w:rsidP="007D3C85">
            <w:pPr>
              <w:spacing w:after="0" w:line="24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Tutte le altre infomazioni in tutte le sezioni del presente modello devono essere inserite dall'operatore economico</w:t>
            </w:r>
          </w:p>
        </w:tc>
      </w:tr>
    </w:tbl>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rPr>
          <w:rFonts w:asciiTheme="majorHAnsi" w:eastAsia="Arial Unicode MS" w:hAnsiTheme="majorHAnsi"/>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 Informazioni sull’operatore economico</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INFORMAZIONI SULL'OPERATORE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Dati identificativi</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rPr>
              <w:t xml:space="preserve">[ </w:t>
            </w:r>
            <w:r w:rsidRPr="00AF4BF0">
              <w:rPr>
                <w:rFonts w:asciiTheme="majorHAnsi" w:eastAsia="Arial Unicode MS" w:hAnsiTheme="majorHAnsi"/>
                <w:spacing w:val="37"/>
              </w:rPr>
              <w:t xml:space="preserve"> ]</w:t>
            </w:r>
          </w:p>
        </w:tc>
      </w:tr>
      <w:tr w:rsidR="00AF4BF0" w:rsidRPr="00AF4BF0" w:rsidTr="007D3C85">
        <w:tc>
          <w:tcPr>
            <w:tcW w:w="2500" w:type="pct"/>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Partita IVA, se applicabile:</w:t>
            </w:r>
          </w:p>
          <w:p w:rsidR="00AF4BF0" w:rsidRPr="00AF4BF0" w:rsidRDefault="00AF4BF0" w:rsidP="007D3C85">
            <w:pPr>
              <w:spacing w:before="60" w:after="0" w:line="240" w:lineRule="auto"/>
              <w:ind w:left="28"/>
              <w:jc w:val="both"/>
              <w:rPr>
                <w:rFonts w:asciiTheme="majorHAnsi" w:eastAsia="Arial Unicode MS" w:hAnsiTheme="majorHAnsi"/>
                <w:w w:val="108"/>
                <w:lang w:val="it-IT"/>
              </w:rPr>
            </w:pPr>
            <w:r w:rsidRPr="00AF4BF0">
              <w:rPr>
                <w:rFonts w:asciiTheme="majorHAnsi" w:eastAsia="Arial Unicode MS" w:hAnsiTheme="majorHAnsi"/>
                <w:w w:val="105"/>
                <w:lang w:val="it-IT"/>
              </w:rPr>
              <w:lastRenderedPageBreak/>
              <w:t xml:space="preserve">Se non è applicabile un numero di partita IVA indicare un altro </w:t>
            </w:r>
            <w:r w:rsidRPr="00AF4BF0">
              <w:rPr>
                <w:rFonts w:asciiTheme="majorHAnsi" w:eastAsia="Arial Unicode MS" w:hAnsiTheme="majorHAnsi"/>
                <w:spacing w:val="-10"/>
                <w:w w:val="112"/>
                <w:lang w:val="it-IT"/>
              </w:rPr>
              <w:t>n</w:t>
            </w:r>
            <w:r w:rsidRPr="00AF4BF0">
              <w:rPr>
                <w:rFonts w:asciiTheme="majorHAnsi" w:eastAsia="Arial Unicode MS" w:hAnsiTheme="majorHAnsi"/>
                <w:w w:val="112"/>
                <w:lang w:val="it-IT"/>
              </w:rPr>
              <w:t>ume</w:t>
            </w:r>
            <w:r w:rsidRPr="00AF4BF0">
              <w:rPr>
                <w:rFonts w:asciiTheme="majorHAnsi" w:eastAsia="Arial Unicode MS" w:hAnsiTheme="majorHAnsi"/>
                <w:spacing w:val="-3"/>
                <w:w w:val="112"/>
                <w:lang w:val="it-IT"/>
              </w:rPr>
              <w:t>r</w:t>
            </w:r>
            <w:r w:rsidRPr="00AF4BF0">
              <w:rPr>
                <w:rFonts w:asciiTheme="majorHAnsi" w:eastAsia="Arial Unicode MS" w:hAnsiTheme="majorHAnsi"/>
                <w:w w:val="112"/>
                <w:lang w:val="it-IT"/>
              </w:rPr>
              <w:t>o</w:t>
            </w:r>
            <w:r w:rsidRPr="00AF4BF0">
              <w:rPr>
                <w:rFonts w:asciiTheme="majorHAnsi" w:eastAsia="Arial Unicode MS" w:hAnsiTheme="majorHAnsi"/>
                <w:spacing w:val="-8"/>
                <w:w w:val="112"/>
                <w:lang w:val="it-IT"/>
              </w:rPr>
              <w:t xml:space="preserve"> di identificazione </w:t>
            </w:r>
            <w:r w:rsidRPr="00AF4BF0">
              <w:rPr>
                <w:rFonts w:asciiTheme="majorHAnsi" w:eastAsia="Arial Unicode MS" w:hAnsiTheme="majorHAnsi"/>
                <w:spacing w:val="-3"/>
                <w:w w:val="111"/>
                <w:lang w:val="it-IT"/>
              </w:rPr>
              <w:t>n</w:t>
            </w:r>
            <w:r w:rsidRPr="00AF4BF0">
              <w:rPr>
                <w:rFonts w:asciiTheme="majorHAnsi" w:eastAsia="Arial Unicode MS" w:hAnsiTheme="majorHAnsi"/>
                <w:w w:val="104"/>
                <w:lang w:val="it-IT"/>
              </w:rPr>
              <w:t>a</w:t>
            </w:r>
            <w:r w:rsidRPr="00AF4BF0">
              <w:rPr>
                <w:rFonts w:asciiTheme="majorHAnsi" w:eastAsia="Arial Unicode MS" w:hAnsiTheme="majorHAnsi"/>
                <w:spacing w:val="3"/>
                <w:w w:val="104"/>
                <w:lang w:val="it-IT"/>
              </w:rPr>
              <w:t>z</w:t>
            </w:r>
            <w:r w:rsidRPr="00AF4BF0">
              <w:rPr>
                <w:rFonts w:asciiTheme="majorHAnsi" w:eastAsia="Arial Unicode MS" w:hAnsiTheme="majorHAnsi"/>
                <w:w w:val="112"/>
                <w:lang w:val="it-IT"/>
              </w:rPr>
              <w:t>io</w:t>
            </w:r>
            <w:r w:rsidRPr="00AF4BF0">
              <w:rPr>
                <w:rFonts w:asciiTheme="majorHAnsi" w:eastAsia="Arial Unicode MS" w:hAnsiTheme="majorHAnsi"/>
                <w:spacing w:val="-5"/>
                <w:w w:val="112"/>
                <w:lang w:val="it-IT"/>
              </w:rPr>
              <w:t>n</w:t>
            </w:r>
            <w:r w:rsidRPr="00AF4BF0">
              <w:rPr>
                <w:rFonts w:asciiTheme="majorHAnsi" w:eastAsia="Arial Unicode MS" w:hAnsiTheme="majorHAnsi"/>
                <w:spacing w:val="-1"/>
                <w:w w:val="108"/>
                <w:lang w:val="it-IT"/>
              </w:rPr>
              <w:t>al</w:t>
            </w:r>
            <w:r w:rsidRPr="00AF4BF0">
              <w:rPr>
                <w:rFonts w:asciiTheme="majorHAnsi" w:eastAsia="Arial Unicode MS" w:hAnsiTheme="majorHAnsi"/>
                <w:spacing w:val="-4"/>
                <w:w w:val="108"/>
                <w:lang w:val="it-IT"/>
              </w:rPr>
              <w:t>e</w:t>
            </w:r>
            <w:r w:rsidRPr="00AF4BF0">
              <w:rPr>
                <w:rFonts w:asciiTheme="majorHAnsi" w:eastAsia="Arial Unicode MS" w:hAnsiTheme="majorHAnsi"/>
                <w:w w:val="146"/>
                <w:lang w:val="it-IT"/>
              </w:rPr>
              <w:t>,</w:t>
            </w:r>
            <w:r w:rsidRPr="00AF4BF0">
              <w:rPr>
                <w:rFonts w:asciiTheme="majorHAnsi" w:eastAsia="Arial Unicode MS" w:hAnsiTheme="majorHAnsi"/>
                <w:spacing w:val="-8"/>
                <w:lang w:val="it-IT"/>
              </w:rPr>
              <w:t xml:space="preserve"> </w:t>
            </w:r>
            <w:r w:rsidRPr="00AF4BF0">
              <w:rPr>
                <w:rFonts w:asciiTheme="majorHAnsi" w:eastAsia="Arial Unicode MS" w:hAnsiTheme="majorHAnsi"/>
                <w:lang w:val="it-IT"/>
              </w:rPr>
              <w:t>se</w:t>
            </w:r>
            <w:r w:rsidRPr="00AF4BF0">
              <w:rPr>
                <w:rFonts w:asciiTheme="majorHAnsi" w:eastAsia="Arial Unicode MS" w:hAnsiTheme="majorHAnsi"/>
                <w:spacing w:val="10"/>
                <w:lang w:val="it-IT"/>
              </w:rPr>
              <w:t xml:space="preserve"> </w:t>
            </w:r>
            <w:r w:rsidRPr="00AF4BF0">
              <w:rPr>
                <w:rFonts w:asciiTheme="majorHAnsi" w:eastAsia="Arial Unicode MS" w:hAnsiTheme="majorHAnsi"/>
                <w:w w:val="111"/>
                <w:lang w:val="it-IT"/>
              </w:rPr>
              <w:t>ri</w:t>
            </w:r>
            <w:r w:rsidRPr="00AF4BF0">
              <w:rPr>
                <w:rFonts w:asciiTheme="majorHAnsi" w:eastAsia="Arial Unicode MS" w:hAnsiTheme="majorHAnsi"/>
                <w:spacing w:val="-12"/>
                <w:w w:val="111"/>
                <w:lang w:val="it-IT"/>
              </w:rPr>
              <w:t>c</w:t>
            </w:r>
            <w:r w:rsidRPr="00AF4BF0">
              <w:rPr>
                <w:rFonts w:asciiTheme="majorHAnsi" w:eastAsia="Arial Unicode MS" w:hAnsiTheme="majorHAnsi"/>
                <w:spacing w:val="-9"/>
                <w:w w:val="123"/>
                <w:lang w:val="it-IT"/>
              </w:rPr>
              <w:t>hi</w:t>
            </w:r>
            <w:r w:rsidRPr="00AF4BF0">
              <w:rPr>
                <w:rFonts w:asciiTheme="majorHAnsi" w:eastAsia="Arial Unicode MS" w:hAnsiTheme="majorHAnsi"/>
                <w:w w:val="105"/>
                <w:lang w:val="it-IT"/>
              </w:rPr>
              <w:t>e</w:t>
            </w:r>
            <w:r w:rsidRPr="00AF4BF0">
              <w:rPr>
                <w:rFonts w:asciiTheme="majorHAnsi" w:eastAsia="Arial Unicode MS" w:hAnsiTheme="majorHAnsi"/>
                <w:spacing w:val="-1"/>
                <w:w w:val="105"/>
                <w:lang w:val="it-IT"/>
              </w:rPr>
              <w:t>s</w:t>
            </w:r>
            <w:r w:rsidRPr="00AF4BF0">
              <w:rPr>
                <w:rFonts w:asciiTheme="majorHAnsi" w:eastAsia="Arial Unicode MS" w:hAnsiTheme="majorHAnsi"/>
                <w:spacing w:val="9"/>
                <w:w w:val="82"/>
                <w:lang w:val="it-IT"/>
              </w:rPr>
              <w:t>t</w:t>
            </w:r>
            <w:r w:rsidRPr="00AF4BF0">
              <w:rPr>
                <w:rFonts w:asciiTheme="majorHAnsi" w:eastAsia="Arial Unicode MS" w:hAnsiTheme="majorHAnsi"/>
                <w:w w:val="106"/>
                <w:lang w:val="it-IT"/>
              </w:rPr>
              <w:t>o e</w:t>
            </w:r>
            <w:r w:rsidRPr="00AF4BF0">
              <w:rPr>
                <w:rFonts w:asciiTheme="majorHAnsi" w:eastAsia="Arial Unicode MS" w:hAnsiTheme="majorHAnsi"/>
                <w:spacing w:val="6"/>
                <w:lang w:val="it-IT"/>
              </w:rPr>
              <w:t xml:space="preserve"> </w:t>
            </w:r>
            <w:r w:rsidRPr="00AF4BF0">
              <w:rPr>
                <w:rFonts w:asciiTheme="majorHAnsi" w:eastAsia="Arial Unicode MS" w:hAnsiTheme="majorHAnsi"/>
                <w:spacing w:val="-1"/>
                <w:w w:val="108"/>
                <w:lang w:val="it-IT"/>
              </w:rPr>
              <w:t>a</w:t>
            </w:r>
            <w:r w:rsidRPr="00AF4BF0">
              <w:rPr>
                <w:rFonts w:asciiTheme="majorHAnsi" w:eastAsia="Arial Unicode MS" w:hAnsiTheme="majorHAnsi"/>
                <w:spacing w:val="-3"/>
                <w:w w:val="115"/>
                <w:lang w:val="it-IT"/>
              </w:rPr>
              <w:t>p</w:t>
            </w:r>
            <w:r w:rsidRPr="00AF4BF0">
              <w:rPr>
                <w:rFonts w:asciiTheme="majorHAnsi" w:eastAsia="Arial Unicode MS" w:hAnsiTheme="majorHAnsi"/>
                <w:w w:val="107"/>
                <w:lang w:val="it-IT"/>
              </w:rPr>
              <w:t>pl</w:t>
            </w:r>
            <w:r w:rsidRPr="00AF4BF0">
              <w:rPr>
                <w:rFonts w:asciiTheme="majorHAnsi" w:eastAsia="Arial Unicode MS" w:hAnsiTheme="majorHAnsi"/>
                <w:spacing w:val="-4"/>
                <w:w w:val="107"/>
                <w:lang w:val="it-IT"/>
              </w:rPr>
              <w:t>i</w:t>
            </w:r>
            <w:r w:rsidRPr="00AF4BF0">
              <w:rPr>
                <w:rFonts w:asciiTheme="majorHAnsi" w:eastAsia="Arial Unicode MS" w:hAnsiTheme="majorHAnsi"/>
                <w:spacing w:val="1"/>
                <w:w w:val="103"/>
                <w:lang w:val="it-IT"/>
              </w:rPr>
              <w:t>c</w:t>
            </w:r>
            <w:r w:rsidRPr="00AF4BF0">
              <w:rPr>
                <w:rFonts w:asciiTheme="majorHAnsi" w:eastAsia="Arial Unicode MS" w:hAnsiTheme="majorHAnsi"/>
                <w:w w:val="110"/>
                <w:lang w:val="it-IT"/>
              </w:rPr>
              <w:t>a</w:t>
            </w:r>
            <w:r w:rsidRPr="00AF4BF0">
              <w:rPr>
                <w:rFonts w:asciiTheme="majorHAnsi" w:eastAsia="Arial Unicode MS" w:hAnsiTheme="majorHAnsi"/>
                <w:spacing w:val="-10"/>
                <w:w w:val="110"/>
                <w:lang w:val="it-IT"/>
              </w:rPr>
              <w:t>b</w:t>
            </w:r>
            <w:r w:rsidRPr="00AF4BF0">
              <w:rPr>
                <w:rFonts w:asciiTheme="majorHAnsi" w:eastAsia="Arial Unicode MS" w:hAnsiTheme="majorHAnsi"/>
                <w:w w:val="134"/>
                <w:lang w:val="it-IT"/>
              </w:rPr>
              <w:t>i</w:t>
            </w:r>
            <w:r w:rsidRPr="00AF4BF0">
              <w:rPr>
                <w:rFonts w:asciiTheme="majorHAnsi" w:eastAsia="Arial Unicode MS" w:hAnsiTheme="majorHAnsi"/>
                <w:spacing w:val="-14"/>
                <w:w w:val="134"/>
                <w:lang w:val="it-IT"/>
              </w:rPr>
              <w:t>l</w:t>
            </w:r>
            <w:r w:rsidRPr="00AF4BF0">
              <w:rPr>
                <w:rFonts w:asciiTheme="majorHAnsi" w:eastAsia="Arial Unicode MS" w:hAnsiTheme="majorHAnsi"/>
                <w:w w:val="108"/>
                <w:lang w:val="it-IT"/>
              </w:rPr>
              <w:t>e</w:t>
            </w:r>
          </w:p>
          <w:p w:rsidR="00AF4BF0" w:rsidRPr="00AF4BF0" w:rsidRDefault="00AF4BF0" w:rsidP="007D3C85">
            <w:pPr>
              <w:spacing w:after="0" w:line="240" w:lineRule="auto"/>
              <w:ind w:left="27"/>
              <w:jc w:val="both"/>
              <w:rPr>
                <w:rFonts w:asciiTheme="majorHAnsi" w:eastAsia="Arial Unicode MS" w:hAnsiTheme="majorHAnsi"/>
                <w:w w:val="105"/>
                <w:lang w:val="it-IT"/>
              </w:rPr>
            </w:pP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rPr>
              <w:lastRenderedPageBreak/>
              <w:t xml:space="preserve">[ </w:t>
            </w:r>
            <w:r w:rsidRPr="00AF4BF0">
              <w:rPr>
                <w:rFonts w:asciiTheme="majorHAnsi" w:eastAsia="Arial Unicode MS" w:hAnsiTheme="majorHAnsi"/>
                <w:spacing w:val="37"/>
              </w:rPr>
              <w:t xml:space="preserve"> ]</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rPr>
            </w:pPr>
            <w:r w:rsidRPr="00AF4BF0">
              <w:rPr>
                <w:rFonts w:asciiTheme="majorHAnsi" w:eastAsia="Arial Unicode MS" w:hAnsiTheme="majorHAnsi"/>
                <w:w w:val="105"/>
              </w:rPr>
              <w:lastRenderedPageBreak/>
              <w:t>Indirizzo postale:</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Persone di contatto (</w:t>
            </w:r>
            <w:r w:rsidRPr="00AF4BF0">
              <w:rPr>
                <w:rStyle w:val="Rimandonotaapidipagina"/>
                <w:rFonts w:asciiTheme="majorHAnsi" w:eastAsia="Arial Unicode MS" w:hAnsiTheme="majorHAnsi"/>
                <w:w w:val="105"/>
              </w:rPr>
              <w:footnoteReference w:id="1"/>
            </w:r>
            <w:r w:rsidRPr="00AF4BF0">
              <w:rPr>
                <w:rFonts w:asciiTheme="majorHAnsi" w:eastAsia="Arial Unicode MS" w:hAnsiTheme="majorHAnsi"/>
                <w:w w:val="105"/>
                <w:lang w:val="it-IT"/>
              </w:rPr>
              <w:t>):</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Telefono:</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E-mail:</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b/>
                <w:w w:val="105"/>
                <w:lang w:val="it-IT"/>
              </w:rPr>
              <w:t>PEC</w:t>
            </w:r>
            <w:r w:rsidRPr="00AF4BF0">
              <w:rPr>
                <w:rFonts w:asciiTheme="majorHAnsi" w:eastAsia="Arial Unicode MS" w:hAnsiTheme="majorHAnsi"/>
                <w:w w:val="105"/>
                <w:lang w:val="it-IT"/>
              </w:rPr>
              <w:t>:</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(indirizzo Internet o sito web) (</w:t>
            </w:r>
            <w:r w:rsidRPr="00AF4BF0">
              <w:rPr>
                <w:rFonts w:asciiTheme="majorHAnsi" w:eastAsia="Arial Unicode MS" w:hAnsiTheme="majorHAnsi"/>
                <w:i/>
                <w:w w:val="105"/>
                <w:lang w:val="it-IT"/>
              </w:rPr>
              <w:t>ove esitente</w:t>
            </w:r>
            <w:r w:rsidRPr="00AF4BF0">
              <w:rPr>
                <w:rFonts w:asciiTheme="majorHAnsi" w:eastAsia="Arial Unicode MS" w:hAnsiTheme="majorHAnsi"/>
                <w:w w:val="105"/>
                <w:lang w:val="it-IT"/>
              </w:rPr>
              <w:t>):</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05"/>
              </w:rPr>
            </w:pPr>
            <w:r w:rsidRPr="00AF4BF0">
              <w:rPr>
                <w:rFonts w:asciiTheme="majorHAnsi" w:eastAsia="Arial Unicode MS" w:hAnsiTheme="majorHAnsi"/>
                <w:b/>
                <w:w w:val="105"/>
              </w:rPr>
              <w:t>Informazioni generali:</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AF4BF0" w:rsidTr="007D3C85">
        <w:tc>
          <w:tcPr>
            <w:tcW w:w="2500" w:type="pct"/>
            <w:tcBorders>
              <w:bottom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è una microimpresa, oppure un’impresa piccola o media (</w:t>
            </w:r>
            <w:r w:rsidRPr="00AF4BF0">
              <w:rPr>
                <w:rStyle w:val="Rimandonotaapidipagina"/>
                <w:rFonts w:asciiTheme="majorHAnsi" w:eastAsia="Arial Unicode MS" w:hAnsiTheme="majorHAnsi"/>
                <w:w w:val="105"/>
              </w:rPr>
              <w:footnoteReference w:id="2"/>
            </w:r>
            <w:r w:rsidRPr="00AF4BF0">
              <w:rPr>
                <w:rFonts w:asciiTheme="majorHAnsi" w:eastAsia="Arial Unicode MS" w:hAnsiTheme="majorHAnsi"/>
                <w:w w:val="105"/>
                <w:lang w:val="it-IT"/>
              </w:rPr>
              <w:t>)?</w:t>
            </w:r>
          </w:p>
        </w:tc>
        <w:tc>
          <w:tcPr>
            <w:tcW w:w="2500" w:type="pct"/>
            <w:tcBorders>
              <w:bottom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rPr>
            </w:pPr>
            <w:r w:rsidRPr="00AF4BF0">
              <w:rPr>
                <w:rFonts w:asciiTheme="majorHAnsi" w:eastAsia="Arial Unicode MS" w:hAnsiTheme="majorHAnsi"/>
                <w:w w:val="105"/>
              </w:rPr>
              <w:t>[ ] Si   [ ] No</w:t>
            </w:r>
          </w:p>
        </w:tc>
      </w:tr>
      <w:tr w:rsidR="00AF4BF0" w:rsidRPr="00AF4BF0" w:rsidTr="007D3C85">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Solo se l'appalto è riservato</w:t>
            </w:r>
            <w:r w:rsidRPr="00AF4BF0">
              <w:rPr>
                <w:rFonts w:asciiTheme="majorHAnsi" w:eastAsia="Arial Unicode MS" w:hAnsiTheme="majorHAnsi"/>
                <w:w w:val="105"/>
                <w:lang w:val="it-IT"/>
              </w:rPr>
              <w:t>: l'operatore economico è un laboratorio protetto, un’&lt;&lt;impresa sociale&gt;&gt; o provvede all'esecuzione del contratto nel contesto di programmi di lavoro protetti?</w:t>
            </w: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 Si   [</w:t>
            </w:r>
            <w:r w:rsidR="00850A09">
              <w:rPr>
                <w:rFonts w:asciiTheme="majorHAnsi" w:eastAsia="Arial Unicode MS" w:hAnsiTheme="majorHAnsi"/>
                <w:b/>
                <w:w w:val="105"/>
              </w:rPr>
              <w:t xml:space="preserve"> </w:t>
            </w:r>
            <w:r w:rsidRPr="00AF4BF0">
              <w:rPr>
                <w:rFonts w:asciiTheme="majorHAnsi" w:eastAsia="Arial Unicode MS" w:hAnsiTheme="majorHAnsi"/>
                <w:w w:val="105"/>
              </w:rPr>
              <w:t>] No</w:t>
            </w:r>
          </w:p>
          <w:p w:rsidR="00AF4BF0" w:rsidRPr="00AF4BF0" w:rsidRDefault="00AF4BF0" w:rsidP="007D3C85">
            <w:pPr>
              <w:spacing w:before="60" w:after="0" w:line="360" w:lineRule="auto"/>
              <w:ind w:left="28"/>
              <w:rPr>
                <w:rFonts w:asciiTheme="majorHAnsi" w:eastAsia="Arial Unicode MS" w:hAnsiTheme="majorHAnsi"/>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w:t>
            </w:r>
          </w:p>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qual'è la percentuale corrispondente di lavoratori con disabilità o svantaggiali?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lang w:val="it-IT"/>
              </w:rPr>
            </w:pPr>
          </w:p>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richiesto, specificare a quale o quali categorie di lavoratori con disabilità o svanlaggiati appartengono i dipendenti interessati:</w:t>
            </w:r>
          </w:p>
        </w:tc>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c>
          <w:tcPr>
            <w:tcW w:w="2500" w:type="pct"/>
            <w:tcBorders>
              <w:top w:val="single" w:sz="6" w:space="0" w:color="auto"/>
              <w:bottom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2500" w:type="pct"/>
            <w:tcBorders>
              <w:top w:val="single" w:sz="6" w:space="0" w:color="auto"/>
              <w:bottom w:val="single" w:sz="6" w:space="0" w:color="auto"/>
            </w:tcBorders>
            <w:shd w:val="clear" w:color="auto" w:fill="auto"/>
            <w:vAlign w:val="center"/>
          </w:tcPr>
          <w:p w:rsidR="00AF4BF0" w:rsidRPr="00AF4BF0" w:rsidRDefault="00AF4BF0" w:rsidP="007D3C85">
            <w:pPr>
              <w:spacing w:before="100" w:beforeAutospacing="1" w:after="0" w:line="360" w:lineRule="auto"/>
              <w:ind w:left="28"/>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 [ ] Non applicabile</w:t>
            </w:r>
          </w:p>
        </w:tc>
      </w:tr>
      <w:tr w:rsidR="00AF4BF0" w:rsidRPr="00740C78" w:rsidTr="007D3C85">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Rispondere compilando le altre parti di questa sezione, la sezione B e, ove pertinente, la sezione C della presente parte, compilare la parte V se applicabile, e in ogni caso compilare e firmare la parte VI.</w:t>
            </w:r>
          </w:p>
          <w:p w:rsidR="00AF4BF0" w:rsidRPr="00AF4BF0" w:rsidRDefault="00AF4BF0" w:rsidP="007D3C85">
            <w:pPr>
              <w:spacing w:before="60" w:after="0" w:line="240" w:lineRule="auto"/>
              <w:ind w:left="28"/>
              <w:jc w:val="both"/>
              <w:rPr>
                <w:rFonts w:asciiTheme="majorHAnsi" w:eastAsia="Arial Unicode MS" w:hAnsiTheme="majorHAnsi"/>
                <w:w w:val="105"/>
                <w:lang w:val="it-IT"/>
              </w:rPr>
            </w:pP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1" w:after="0" w:line="240" w:lineRule="auto"/>
              <w:ind w:left="27"/>
              <w:rPr>
                <w:rFonts w:asciiTheme="majorHAnsi" w:eastAsia="Arial Unicode MS" w:hAnsiTheme="majorHAnsi"/>
                <w:lang w:val="it-IT"/>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tabs>
                <w:tab w:val="left" w:pos="207"/>
                <w:tab w:val="left" w:pos="5500"/>
              </w:tabs>
              <w:spacing w:before="60" w:after="0" w:line="240" w:lineRule="auto"/>
              <w:ind w:firstLine="27"/>
              <w:jc w:val="both"/>
              <w:rPr>
                <w:rFonts w:asciiTheme="majorHAnsi" w:eastAsia="Arial Unicode MS" w:hAnsiTheme="majorHAnsi"/>
                <w:w w:val="105"/>
                <w:lang w:val="it-IT"/>
              </w:rPr>
            </w:pPr>
            <w:r w:rsidRPr="00AF4BF0">
              <w:rPr>
                <w:rFonts w:asciiTheme="majorHAnsi" w:eastAsia="Arial Unicode MS" w:hAnsiTheme="majorHAnsi"/>
                <w:w w:val="105"/>
                <w:lang w:val="it-IT"/>
              </w:rPr>
              <w:t>a) Indicare la denominazione dell'elenco o del certificato e, se applicabile, il pertinente numero di iscrizione o della certificazione: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a)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163" w:lineRule="exact"/>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b) Se il certificato di iscrizione o la certificazione è disponibile, elettronicamente, indicare: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b) (indirizzo web, autorità o organismo di emanazione, riferimento preciso della documentazione): </w:t>
            </w:r>
          </w:p>
          <w:p w:rsidR="00AF4BF0" w:rsidRPr="00AF4BF0" w:rsidRDefault="00AF4BF0" w:rsidP="007D3C85">
            <w:pPr>
              <w:spacing w:before="60" w:after="0" w:line="360" w:lineRule="auto"/>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c)</w:t>
            </w:r>
            <w:r w:rsidRPr="00AF4BF0">
              <w:rPr>
                <w:rFonts w:asciiTheme="majorHAnsi" w:eastAsia="Arial Unicode MS" w:hAnsiTheme="majorHAnsi"/>
                <w:spacing w:val="27"/>
                <w:lang w:val="it-IT"/>
              </w:rPr>
              <w:t xml:space="preserve"> </w:t>
            </w:r>
            <w:r w:rsidRPr="00AF4BF0">
              <w:rPr>
                <w:rFonts w:asciiTheme="majorHAnsi" w:eastAsia="Arial Unicode MS" w:hAnsiTheme="majorHAnsi"/>
                <w:w w:val="105"/>
                <w:lang w:val="it-IT"/>
              </w:rPr>
              <w:t>Indicare i riferimenti in base ai quali è stata ottenuta l'iscrizione o la certificazione e, ove esistente, la classificazione ricevuta nell'elenco ufficiale (</w:t>
            </w:r>
            <w:r w:rsidRPr="00AF4BF0">
              <w:rPr>
                <w:rStyle w:val="Rimandonotaapidipagina"/>
                <w:rFonts w:asciiTheme="majorHAnsi" w:eastAsia="Arial Unicode MS" w:hAnsiTheme="majorHAnsi"/>
                <w:w w:val="105"/>
              </w:rPr>
              <w:footnoteReference w:id="3"/>
            </w:r>
            <w:r w:rsidRPr="00AF4BF0">
              <w:rPr>
                <w:rFonts w:asciiTheme="majorHAnsi" w:eastAsia="Arial Unicode MS" w:hAnsiTheme="majorHAnsi"/>
                <w:w w:val="105"/>
                <w:lang w:val="it-IT"/>
              </w:rPr>
              <w:t>):</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rPr>
            </w:pPr>
            <w:r w:rsidRPr="00AF4BF0">
              <w:rPr>
                <w:rFonts w:asciiTheme="majorHAnsi" w:eastAsia="Arial Unicode MS" w:hAnsiTheme="majorHAnsi"/>
                <w:w w:val="105"/>
              </w:rPr>
              <w:t>c)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d) L'iscrizione o la certificazione comprende tutti i criteri di selezione richiesti?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d) [ ] Si [ ] No</w:t>
            </w:r>
          </w:p>
        </w:tc>
      </w:tr>
      <w:tr w:rsidR="00AF4BF0" w:rsidRPr="00740C78"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di risposta negativa:</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Inserire inoltre tutte le informazioni mancanti nella parte IV, sezione A, B, C, o D secondo il caso</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58" w:lineRule="auto"/>
              <w:ind w:left="27" w:hanging="7"/>
              <w:jc w:val="both"/>
              <w:rPr>
                <w:rFonts w:asciiTheme="majorHAnsi" w:eastAsia="Arial Unicode MS" w:hAnsiTheme="majorHAnsi"/>
                <w:b/>
                <w:i/>
                <w:w w:val="105"/>
                <w:lang w:val="it-IT"/>
              </w:rPr>
            </w:pPr>
            <w:r w:rsidRPr="00AF4BF0">
              <w:rPr>
                <w:rFonts w:asciiTheme="majorHAnsi" w:eastAsia="Arial Unicode MS" w:hAnsiTheme="majorHAnsi"/>
                <w:b/>
                <w:i/>
                <w:w w:val="105"/>
                <w:lang w:val="it-IT"/>
              </w:rPr>
              <w:t>SOLO se richiesto dal pertinente avviso o bando o dai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documenti di gara:</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lang w:val="it-IT"/>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e) L’</w:t>
            </w:r>
            <w:r w:rsidRPr="00AF4BF0">
              <w:rPr>
                <w:rFonts w:asciiTheme="majorHAnsi" w:eastAsia="Arial Unicode MS" w:hAnsiTheme="majorHAnsi"/>
                <w:w w:val="105"/>
                <w:lang w:val="it-IT"/>
              </w:rPr>
              <w:t xml:space="preserve">operatore economico potrà fornire un </w:t>
            </w:r>
            <w:r w:rsidRPr="00AF4BF0">
              <w:rPr>
                <w:rFonts w:asciiTheme="majorHAnsi" w:eastAsia="Arial Unicode MS" w:hAnsiTheme="majorHAnsi"/>
                <w:b/>
                <w:w w:val="105"/>
                <w:lang w:val="it-IT"/>
              </w:rPr>
              <w:t>certificato</w:t>
            </w:r>
            <w:r w:rsidRPr="00AF4BF0">
              <w:rPr>
                <w:rFonts w:asciiTheme="majorHAnsi" w:eastAsia="Arial Unicode MS" w:hAnsiTheme="majorHAnsi"/>
                <w:w w:val="105"/>
                <w:lang w:val="it-IT"/>
              </w:rPr>
              <w:t xml:space="preserve"> per quanto riguarda il pagamento dei contributi previdenziali e delle imposte, o fornire informazioni che permettano all'amministrazione aggiudicatrice o all'ente aggiudicatore di acquisire tale documento direttamente accedendo direttamente a una banca dati nazionale che sia disponibile gratuitamente in un qualunque Stato membro?</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e) [ ] Si [ ] No</w:t>
            </w:r>
          </w:p>
        </w:tc>
      </w:tr>
      <w:tr w:rsidR="00AF4BF0" w:rsidRPr="00AF4BF0" w:rsidTr="007D3C85">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6" w:space="0" w:color="auto"/>
            </w:tcBorders>
            <w:shd w:val="clear" w:color="auto" w:fill="auto"/>
            <w:vAlign w:val="center"/>
          </w:tcPr>
          <w:p w:rsidR="00AF4BF0" w:rsidRPr="00AF4BF0" w:rsidRDefault="00AF4BF0" w:rsidP="007D3C85">
            <w:pPr>
              <w:spacing w:after="0" w:line="163" w:lineRule="exact"/>
              <w:ind w:left="27"/>
              <w:jc w:val="both"/>
              <w:rPr>
                <w:rFonts w:asciiTheme="majorHAnsi" w:eastAsia="Arial Unicode MS" w:hAnsiTheme="majorHAnsi"/>
                <w:b/>
                <w:w w:val="105"/>
              </w:rPr>
            </w:pPr>
            <w:r w:rsidRPr="00AF4BF0">
              <w:rPr>
                <w:rFonts w:asciiTheme="majorHAnsi" w:eastAsia="Arial Unicode MS" w:hAnsiTheme="majorHAnsi"/>
                <w:b/>
                <w:w w:val="105"/>
              </w:rPr>
              <w:t>Forma della partecipazione:</w:t>
            </w:r>
          </w:p>
        </w:tc>
        <w:tc>
          <w:tcPr>
            <w:tcW w:w="2500" w:type="pct"/>
            <w:tcBorders>
              <w:top w:val="single" w:sz="4" w:space="0" w:color="auto"/>
              <w:left w:val="single" w:sz="6"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partecipa alla procedura di appalto insieme ad altri (</w:t>
            </w:r>
            <w:r w:rsidRPr="00AF4BF0">
              <w:rPr>
                <w:rStyle w:val="Rimandonotaapidipagina"/>
                <w:rFonts w:asciiTheme="majorHAnsi" w:eastAsia="Arial Unicode MS" w:hAnsiTheme="majorHAnsi"/>
                <w:w w:val="105"/>
              </w:rPr>
              <w:footnoteReference w:id="4"/>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r>
      <w:tr w:rsidR="00AF4BF0" w:rsidRPr="00740C78" w:rsidTr="007D3C85">
        <w:trPr>
          <w:cantSplit/>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4BF0" w:rsidRPr="00AF4BF0" w:rsidRDefault="00AF4BF0" w:rsidP="007D3C85">
            <w:pPr>
              <w:spacing w:after="0" w:line="163" w:lineRule="exact"/>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 accertarsi che gli altri operatori interessati forniscano il modello di partecipazione distinto.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163" w:lineRule="exact"/>
              <w:ind w:left="27"/>
              <w:jc w:val="both"/>
              <w:rPr>
                <w:rFonts w:asciiTheme="majorHAnsi" w:eastAsia="Arial Unicode MS" w:hAnsiTheme="majorHAnsi"/>
                <w:w w:val="105"/>
              </w:rPr>
            </w:pPr>
            <w:r w:rsidRPr="00AF4BF0">
              <w:rPr>
                <w:rFonts w:asciiTheme="majorHAnsi" w:eastAsia="Arial Unicode MS" w:hAnsiTheme="majorHAnsi"/>
                <w:b/>
                <w:w w:val="105"/>
              </w:rPr>
              <w:t>In caso affermativo: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pStyle w:val="Paragrafoelenco"/>
              <w:numPr>
                <w:ilvl w:val="0"/>
                <w:numId w:val="1"/>
              </w:num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w w:val="105"/>
                <w:lang w:val="it-IT"/>
              </w:rPr>
              <w:t>Specificare il ruolo dell'operatore economico nel raggruppamento (capofila, responsabile di compiti specifici ...):</w:t>
            </w:r>
          </w:p>
          <w:p w:rsidR="00AF4BF0" w:rsidRPr="00AF4BF0" w:rsidRDefault="00AF4BF0" w:rsidP="007D3C85">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N.B: ai sensi del comma 4 art. 48 del D.Lgs. 50/2016 specificare, oltre al ruolo all’interno del raggruppamento, le parti di servizio o della fornitura, con indicazione di eventuali quote percentuali, che eseguirà il singolo operatore economico che partecipa alla procedura riunito o consorziato.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lang w:val="it-IT"/>
              </w:rPr>
            </w:pPr>
            <w:r w:rsidRPr="00AF4BF0">
              <w:rPr>
                <w:rFonts w:asciiTheme="majorHAnsi" w:eastAsia="Arial Unicode MS" w:hAnsiTheme="majorHAnsi"/>
                <w:b/>
                <w:w w:val="105"/>
                <w:lang w:val="it-IT"/>
              </w:rPr>
              <w:t>a):   [..................](*)</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b) Indicare gli altri operatori  economici che compartecipano alla procedura di appalto: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b)</w:t>
            </w: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c) Se pertinente, indicare il nome del raggruppamento partecipante: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rPr>
              <w:t xml:space="preserve">c):  </w:t>
            </w:r>
            <w:r w:rsidRPr="00AF4BF0">
              <w:rPr>
                <w:rFonts w:asciiTheme="majorHAnsi" w:eastAsia="Arial Unicode MS" w:hAnsiTheme="majorHAnsi"/>
                <w:spacing w:val="19"/>
              </w:rPr>
              <w:t xml:space="preserve"> </w:t>
            </w:r>
            <w:r w:rsidRPr="00AF4BF0">
              <w:rPr>
                <w:rFonts w:asciiTheme="majorHAnsi" w:eastAsia="Arial Unicode MS" w:hAnsiTheme="majorHAnsi"/>
                <w:spacing w:val="12"/>
                <w:w w:val="79"/>
              </w:rPr>
              <w:t>[</w:t>
            </w:r>
            <w:r w:rsidRPr="00AF4BF0">
              <w:rPr>
                <w:rFonts w:asciiTheme="majorHAnsi" w:eastAsia="Arial Unicode MS" w:hAnsiTheme="majorHAnsi"/>
                <w:w w:val="83"/>
              </w:rPr>
              <w:t>............</w:t>
            </w:r>
            <w:r w:rsidRPr="00AF4BF0">
              <w:rPr>
                <w:rFonts w:asciiTheme="majorHAnsi" w:eastAsia="Arial Unicode MS" w:hAnsiTheme="majorHAnsi"/>
                <w:spacing w:val="-5"/>
                <w:w w:val="83"/>
              </w:rPr>
              <w:t>.</w:t>
            </w:r>
            <w:r w:rsidRPr="00AF4BF0">
              <w:rPr>
                <w:rFonts w:asciiTheme="majorHAnsi" w:eastAsia="Arial Unicode MS" w:hAnsiTheme="majorHAnsi"/>
                <w:w w:val="91"/>
              </w:rPr>
              <w:t>.</w:t>
            </w:r>
            <w:r w:rsidRPr="00AF4BF0">
              <w:rPr>
                <w:rFonts w:asciiTheme="majorHAnsi" w:eastAsia="Arial Unicode MS" w:hAnsiTheme="majorHAnsi"/>
                <w:spacing w:val="-17"/>
                <w:w w:val="91"/>
              </w:rPr>
              <w:t>.</w:t>
            </w:r>
            <w:r w:rsidRPr="00AF4BF0">
              <w:rPr>
                <w:rFonts w:asciiTheme="majorHAnsi" w:eastAsia="Arial Unicode MS" w:hAnsiTheme="majorHAnsi"/>
                <w:w w:val="91"/>
              </w:rPr>
              <w:t>.</w:t>
            </w:r>
            <w:r w:rsidRPr="00AF4BF0">
              <w:rPr>
                <w:rFonts w:asciiTheme="majorHAnsi" w:eastAsia="Arial Unicode MS" w:hAnsiTheme="majorHAnsi"/>
                <w:spacing w:val="-8"/>
                <w:w w:val="91"/>
              </w:rPr>
              <w:t>.</w:t>
            </w:r>
            <w:r w:rsidRPr="00AF4BF0">
              <w:rPr>
                <w:rFonts w:asciiTheme="majorHAnsi" w:eastAsia="Arial Unicode MS" w:hAnsiTheme="majorHAnsi"/>
                <w:spacing w:val="-13"/>
                <w:w w:val="11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rPr>
            </w:pPr>
            <w:r w:rsidRPr="00AF4BF0">
              <w:rPr>
                <w:rFonts w:asciiTheme="majorHAnsi" w:eastAsia="Arial Unicode MS" w:hAnsiTheme="majorHAnsi"/>
                <w:b/>
                <w:w w:val="105"/>
              </w:rPr>
              <w:t>Lotti: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del caso indicare il lotto o i lotti per i quali l'operatore </w:t>
            </w:r>
          </w:p>
          <w:p w:rsidR="00AF4BF0" w:rsidRPr="00AF4BF0" w:rsidRDefault="00AF4BF0" w:rsidP="007D3C85">
            <w:pPr>
              <w:spacing w:before="60" w:after="60" w:line="163" w:lineRule="exact"/>
              <w:ind w:left="28"/>
              <w:jc w:val="both"/>
              <w:rPr>
                <w:rFonts w:asciiTheme="majorHAnsi" w:eastAsia="Arial Unicode MS" w:hAnsiTheme="majorHAnsi"/>
                <w:w w:val="105"/>
              </w:rPr>
            </w:pPr>
            <w:r w:rsidRPr="00AF4BF0">
              <w:rPr>
                <w:rFonts w:asciiTheme="majorHAnsi" w:eastAsia="Arial Unicode MS" w:hAnsiTheme="majorHAnsi"/>
                <w:w w:val="105"/>
              </w:rPr>
              <w:t>economico intende presentare un'offerta: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rPr>
            </w:pPr>
          </w:p>
        </w:tc>
      </w:tr>
    </w:tbl>
    <w:p w:rsidR="00AF4BF0" w:rsidRPr="00AF4BF0" w:rsidRDefault="00AF4BF0" w:rsidP="00AF4BF0">
      <w:pPr>
        <w:spacing w:after="0" w:line="200" w:lineRule="exact"/>
        <w:rPr>
          <w:rFonts w:asciiTheme="majorHAnsi" w:eastAsia="Arial Unicode MS" w:hAnsiTheme="majorHAnsi"/>
        </w:rPr>
      </w:pPr>
    </w:p>
    <w:p w:rsidR="00AF4BF0" w:rsidRPr="00AF4BF0" w:rsidRDefault="00AF4BF0" w:rsidP="00AF4BF0">
      <w:pPr>
        <w:spacing w:after="0" w:line="240" w:lineRule="auto"/>
        <w:ind w:left="27"/>
        <w:jc w:val="center"/>
        <w:rPr>
          <w:rFonts w:asciiTheme="majorHAnsi" w:eastAsia="Arial Unicode MS" w:hAnsiTheme="majorHAnsi"/>
        </w:rPr>
      </w:pPr>
    </w:p>
    <w:p w:rsidR="00AE01F1" w:rsidRDefault="00AE01F1" w:rsidP="00AF4BF0">
      <w:pPr>
        <w:spacing w:after="0" w:line="240" w:lineRule="auto"/>
        <w:ind w:left="27"/>
        <w:jc w:val="center"/>
        <w:outlineLvl w:val="0"/>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B: INFORMAZIONI SUI RAPPRESENTANTI DELL'OPERATORE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ind w:left="27"/>
              <w:jc w:val="both"/>
              <w:rPr>
                <w:rFonts w:asciiTheme="majorHAnsi" w:eastAsia="Arial Unicode MS" w:hAnsiTheme="majorHAnsi"/>
                <w:i/>
                <w:lang w:val="it-IT"/>
              </w:rPr>
            </w:pPr>
            <w:r w:rsidRPr="00AF4BF0">
              <w:rPr>
                <w:rFonts w:asciiTheme="majorHAnsi" w:eastAsia="Arial Unicode MS" w:hAnsiTheme="majorHAnsi"/>
                <w:i/>
                <w:lang w:val="it-IT"/>
              </w:rPr>
              <w:t>Se pertinente, indicare nome e indirizzo delle persone abilitate ad agire come rappresentanti dell'operatore economico ai fini della procedura di appalto in oggetto:</w:t>
            </w:r>
          </w:p>
        </w:tc>
      </w:tr>
    </w:tbl>
    <w:p w:rsidR="00AF4BF0" w:rsidRPr="00AF4BF0" w:rsidRDefault="00AF4BF0" w:rsidP="00AF4BF0">
      <w:pPr>
        <w:spacing w:after="0"/>
        <w:ind w:left="27"/>
        <w:rPr>
          <w:rFonts w:asciiTheme="majorHAnsi" w:eastAsia="Arial Unicode MS" w:hAnsiTheme="majorHAnsi"/>
          <w: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Eventuali rappresentanti: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Nome completo: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data e luogo di nascita: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Posizione/Titolo ad agire: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Indirizzo postale: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Telefono: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E-mail: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Se necessario, fornire precisazioni sulla rappresentanza (forma, portata, scopo...):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240" w:lineRule="auto"/>
              <w:ind w:left="27"/>
              <w:rPr>
                <w:rFonts w:asciiTheme="majorHAnsi" w:eastAsia="Arial Unicode MS" w:hAnsiTheme="majorHAnsi"/>
                <w:w w:val="116"/>
                <w:lang w:val="it-IT"/>
              </w:rPr>
            </w:pPr>
            <w:r w:rsidRPr="00AF4BF0">
              <w:rPr>
                <w:rFonts w:asciiTheme="majorHAnsi" w:eastAsia="Arial Unicode MS" w:hAnsiTheme="majorHAnsi"/>
                <w:w w:val="105"/>
              </w:rPr>
              <w:t>[ ..................]</w:t>
            </w:r>
          </w:p>
        </w:tc>
      </w:tr>
    </w:tbl>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FC36AD" w:rsidP="00AF4BF0">
      <w:pPr>
        <w:spacing w:after="0" w:line="240" w:lineRule="auto"/>
        <w:ind w:left="27"/>
        <w:jc w:val="center"/>
        <w:outlineLvl w:val="0"/>
        <w:rPr>
          <w:rFonts w:asciiTheme="majorHAnsi" w:eastAsia="Arial Unicode MS" w:hAnsiTheme="majorHAnsi"/>
          <w:w w:val="116"/>
          <w:lang w:val="it-IT"/>
        </w:rPr>
      </w:pPr>
      <w:r w:rsidRPr="00FC36AD">
        <w:rPr>
          <w:rFonts w:asciiTheme="majorHAnsi" w:hAnsiTheme="majorHAnsi"/>
          <w:noProof/>
        </w:rPr>
        <w:pict>
          <v:group id="Group 537" o:spid="_x0000_s1026" style="position:absolute;left:0;text-align:left;margin-left:7.7pt;margin-top:66.2pt;width:511.05pt;height:.1pt;z-index:-251657728;mso-position-horizontal-relative:page;mso-position-vertical-relative:page" coordorigin="811,1345" coordsize="10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">
            <v:polyline id="Freeform 538" o:spid="_x0000_s1027" style="position:absolute;visibility:visible;mso-wrap-style:square;v-text-anchor:top" points="2433,4035,12654,4035" coordsize="10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HJsUA&#10;AADcAAAADwAAAGRycy9kb3ducmV2LnhtbESPT2sCMRDF70K/QxihN81aaZV1o7SFgtCTWqvHYTP7&#10;BzeTJUnX1U9vCoLHx5v3e/OyVW8a0ZHztWUFk3ECgji3uuZSwc/uazQH4QOyxsYyKbiQh9XyaZBh&#10;qu2ZN9RtQykihH2KCqoQ2lRKn1dk0I9tSxy9wjqDIUpXSu3wHOGmkS9J8iYN1hwbKmzps6L8tP0z&#10;8Y3u41BMJ9/Hzex6nHvt9u0v75V6HvbvCxCB+vA4vqfXWsHrdAb/YyIB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wcmxQAAANwAAAAPAAAAAAAAAAAAAAAAAJgCAABkcnMv&#10;ZG93bnJldi54bWxQSwUGAAAAAAQABAD1AAAAigMAAAAA&#10;" filled="f" strokecolor="#97979c" strokeweight=".25536mm">
              <v:path arrowok="t" o:connecttype="custom" o:connectlocs="0,0;10221,0" o:connectangles="0,0"/>
              <o:lock v:ext="edit" verticies="t"/>
            </v:polyline>
            <w10:wrap anchorx="page" anchory="page"/>
          </v:group>
        </w:pict>
      </w:r>
      <w:r w:rsidR="00AF4BF0" w:rsidRPr="00AF4BF0">
        <w:rPr>
          <w:rFonts w:asciiTheme="majorHAnsi" w:eastAsia="Arial Unicode MS" w:hAnsiTheme="majorHAnsi"/>
          <w:w w:val="116"/>
          <w:lang w:val="it-IT"/>
        </w:rPr>
        <w:t>C: INFORMAZIONI SULL'AFFIDAMENTO SULLE CAPACITÀ DI ALTRI SOGGETTI (AVVALIMENTO)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b/>
                <w:w w:val="105"/>
              </w:rPr>
              <w:t>Affidamento: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fa affidamento sulle capacità di altri soggetti per soddisfare i criteri di selezione della parte IV e rispettare i criterie le regole (eventuali) della parte V?</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 Si [ ] No</w:t>
            </w:r>
          </w:p>
        </w:tc>
      </w:tr>
    </w:tbl>
    <w:p w:rsidR="00AF4BF0" w:rsidRPr="00AF4BF0" w:rsidRDefault="00AF4BF0" w:rsidP="00AF4BF0">
      <w:pPr>
        <w:rPr>
          <w:rFonts w:asciiTheme="majorHAnsi" w:hAnsiTheme="majorHAnsi"/>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“AVVALIMENTO</w:t>
            </w:r>
            <w:r w:rsidRPr="00AF4BF0">
              <w:rPr>
                <w:rFonts w:asciiTheme="majorHAnsi" w:eastAsia="Arial Unicode MS" w:hAnsiTheme="majorHAnsi"/>
                <w:w w:val="105"/>
                <w:lang w:val="it-IT"/>
              </w:rPr>
              <w:t xml:space="preserve">” del disciplinare e presentare per ciascuno dei soggetti interessati un DGUE distinto, debitamente compilato e firmato dai soggetti interessati, con le informazioni richieste dalle </w:t>
            </w:r>
            <w:r w:rsidRPr="00AF4BF0">
              <w:rPr>
                <w:rFonts w:asciiTheme="majorHAnsi" w:eastAsia="Arial Unicode MS" w:hAnsiTheme="majorHAnsi"/>
                <w:b/>
                <w:w w:val="105"/>
                <w:lang w:val="it-IT"/>
              </w:rPr>
              <w:t>sezioni A e B della presente parte e dalla parte III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pertinente per le capacità specifiche su cui l'operatore economico fa affidamento, fornire per ciascuno dei soggetti interessati le informazioni delle parti IV e V (</w:t>
            </w:r>
            <w:r w:rsidRPr="00AF4BF0">
              <w:rPr>
                <w:rStyle w:val="Rimandonotaapidipagina"/>
                <w:rFonts w:asciiTheme="majorHAnsi" w:eastAsia="Arial Unicode MS" w:hAnsiTheme="majorHAnsi"/>
                <w:w w:val="105"/>
              </w:rPr>
              <w:footnoteReference w:id="5"/>
            </w:r>
            <w:r w:rsidRPr="00AF4BF0">
              <w:rPr>
                <w:rFonts w:asciiTheme="majorHAnsi" w:eastAsia="Arial Unicode MS" w:hAnsiTheme="majorHAnsi"/>
                <w:w w:val="105"/>
                <w:lang w:val="it-IT"/>
              </w:rPr>
              <w:t>)</w:t>
            </w:r>
          </w:p>
        </w:tc>
      </w:tr>
    </w:tbl>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after="0" w:line="240" w:lineRule="auto"/>
        <w:ind w:left="27"/>
        <w:jc w:val="center"/>
        <w:rPr>
          <w:rFonts w:asciiTheme="majorHAnsi" w:eastAsia="Arial Unicode MS" w:hAnsiTheme="majorHAnsi"/>
          <w:w w:val="105"/>
          <w:lang w:val="it-IT"/>
        </w:rPr>
      </w:pPr>
      <w:r w:rsidRPr="00AF4BF0">
        <w:rPr>
          <w:rFonts w:asciiTheme="majorHAnsi" w:eastAsia="Arial Unicode MS" w:hAnsiTheme="majorHAnsi"/>
          <w:w w:val="116"/>
          <w:lang w:val="it-IT"/>
        </w:rPr>
        <w:t xml:space="preserve">D: INFORMAZIONI IN RELAZIONE AI SUBAPPALTATORI SULLE CUI CAPACITÀ L'OPERATORE ECONOMICO </w:t>
      </w:r>
      <w:r w:rsidRPr="00AF4BF0">
        <w:rPr>
          <w:rFonts w:asciiTheme="majorHAnsi" w:eastAsia="Arial Unicode MS" w:hAnsiTheme="majorHAnsi"/>
          <w:w w:val="105"/>
          <w:lang w:val="it-IT"/>
        </w:rPr>
        <w:t>NON FA AFFIDAMENTO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ook w:val="04A0"/>
      </w:tblPr>
      <w:tblGrid>
        <w:gridCol w:w="4782"/>
        <w:gridCol w:w="4782"/>
      </w:tblGrid>
      <w:tr w:rsidR="00AF4BF0" w:rsidRPr="00740C78" w:rsidTr="007D3C85">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(Tale sezione è da compilare solo se tali informazioni sono esplicitamente richieste dall'amministrazione aggiudicatrice o dall'ente aggiudicatore)</w:t>
            </w:r>
          </w:p>
        </w:tc>
      </w:tr>
      <w:tr w:rsidR="00AF4BF0" w:rsidRPr="00AF4BF0" w:rsidTr="007D3C85">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Subappaltatore: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740C78" w:rsidTr="007D3C85">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intende subappaltare il contratto a terzi? </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 e nella misura in cui le informazioni sono disponibili</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“SUBAPPALTO</w:t>
            </w:r>
            <w:r w:rsidRPr="00AF4BF0">
              <w:rPr>
                <w:rFonts w:asciiTheme="majorHAnsi" w:eastAsia="Arial Unicode MS" w:hAnsiTheme="majorHAnsi"/>
                <w:w w:val="105"/>
                <w:lang w:val="it-IT"/>
              </w:rPr>
              <w:t>” del disciplinare.</w:t>
            </w:r>
          </w:p>
          <w:p w:rsidR="00AF4BF0" w:rsidRPr="00AF4BF0" w:rsidRDefault="00AF4BF0" w:rsidP="007D3C85">
            <w:pPr>
              <w:spacing w:before="60" w:after="60" w:line="163" w:lineRule="exact"/>
              <w:rPr>
                <w:rFonts w:asciiTheme="majorHAnsi" w:eastAsia="Arial Unicode MS" w:hAnsiTheme="majorHAnsi"/>
                <w:w w:val="105"/>
                <w:lang w:val="it-IT"/>
              </w:rPr>
            </w:pPr>
          </w:p>
        </w:tc>
      </w:tr>
    </w:tbl>
    <w:p w:rsidR="00AF4BF0" w:rsidRPr="00AF4BF0" w:rsidRDefault="00AF4BF0" w:rsidP="00AF4BF0">
      <w:pPr>
        <w:ind w:firstLine="720"/>
        <w:rPr>
          <w:rFonts w:asciiTheme="majorHAnsi" w:hAnsiTheme="majorHAnsi"/>
          <w:lang w:val="it-IT"/>
        </w:rPr>
      </w:pPr>
    </w:p>
    <w:p w:rsidR="00AF4BF0" w:rsidRPr="00AF4BF0" w:rsidRDefault="00AF4BF0" w:rsidP="00AF4BF0">
      <w:pPr>
        <w:spacing w:after="0" w:line="240" w:lineRule="auto"/>
        <w:jc w:val="both"/>
        <w:rPr>
          <w:rFonts w:asciiTheme="majorHAnsi" w:eastAsia="Times New Roman" w:hAnsiTheme="majorHAnsi"/>
          <w:b/>
          <w:lang w:val="it-IT" w:eastAsia="it-IT"/>
        </w:rPr>
      </w:pPr>
      <w:r w:rsidRPr="00AF4BF0">
        <w:rPr>
          <w:rFonts w:asciiTheme="majorHAnsi" w:eastAsia="Times New Roman" w:hAnsiTheme="majorHAnsi"/>
          <w:b/>
          <w:lang w:val="it-IT" w:eastAsia="it-IT"/>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p w:rsidR="00850A09" w:rsidRDefault="00850A09"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III: Motivi di esclusione</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MOTIVI LEGATI A CONDANNE PENALI</w:t>
      </w:r>
    </w:p>
    <w:p w:rsidR="00AF4BF0" w:rsidRPr="00AF4BF0" w:rsidRDefault="00AF4BF0" w:rsidP="00AF4BF0">
      <w:pPr>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L'articolo 80, Dlgs n. 50/2016 stabilisce i seguenti motivi di esclusione: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bCs/>
                <w:vanish/>
                <w:w w:val="105"/>
                <w:lang w:val="it-IT"/>
              </w:rPr>
              <w:t>In vigore dal 19 aprile 2016</w:t>
            </w:r>
            <w:r w:rsidRPr="00AF4BF0">
              <w:rPr>
                <w:rFonts w:asciiTheme="majorHAnsi" w:eastAsia="Arial Unicode MS" w:hAnsiTheme="majorHAnsi"/>
                <w:b/>
                <w:w w:val="105"/>
                <w:lang w:val="it-IT"/>
              </w:rPr>
              <w:t xml:space="preserve"> c. 1</w:t>
            </w:r>
            <w:r w:rsidRPr="00AF4BF0">
              <w:rPr>
                <w:rFonts w:asciiTheme="majorHAnsi" w:eastAsia="Arial Unicode MS" w:hAnsiTheme="majorHAnsi"/>
                <w:w w:val="105"/>
                <w:lang w:val="it-IT"/>
              </w:rPr>
              <w:t>.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w:t>
            </w:r>
            <w:r w:rsidRPr="00AF4BF0">
              <w:rPr>
                <w:rFonts w:asciiTheme="majorHAnsi" w:eastAsia="Arial Unicode MS" w:hAnsiTheme="majorHAnsi"/>
                <w:i/>
                <w:iCs/>
                <w:w w:val="105"/>
                <w:lang w:val="it-IT"/>
              </w:rPr>
              <w:t xml:space="preserve">articolo </w:t>
            </w:r>
            <w:hyperlink r:id="rId10" w:history="1">
              <w:r w:rsidRPr="00AF4BF0">
                <w:rPr>
                  <w:rStyle w:val="Collegamentoipertestuale"/>
                  <w:rFonts w:asciiTheme="majorHAnsi" w:eastAsia="Arial Unicode MS" w:hAnsiTheme="majorHAnsi"/>
                  <w:i/>
                  <w:iCs/>
                  <w:w w:val="105"/>
                  <w:lang w:val="it-IT"/>
                </w:rPr>
                <w:t>74</w:t>
              </w:r>
            </w:hyperlink>
            <w:r w:rsidRPr="00AF4BF0">
              <w:rPr>
                <w:rFonts w:asciiTheme="majorHAnsi" w:eastAsia="Arial Unicode MS" w:hAnsiTheme="majorHAnsi"/>
                <w:i/>
                <w:iCs/>
                <w:w w:val="105"/>
                <w:lang w:val="it-IT"/>
              </w:rPr>
              <w:t xml:space="preserve"> del </w:t>
            </w:r>
            <w:hyperlink r:id="rId11" w:history="1">
              <w:r w:rsidRPr="00AF4BF0">
                <w:rPr>
                  <w:rStyle w:val="Collegamentoipertestuale"/>
                  <w:rFonts w:asciiTheme="majorHAnsi" w:eastAsia="Arial Unicode MS" w:hAnsiTheme="majorHAnsi"/>
                  <w:i/>
                  <w:iCs/>
                  <w:w w:val="105"/>
                  <w:lang w:val="it-IT"/>
                </w:rPr>
                <w:t>decreto del Presidente della Repubblica 9 ottobre 1990, n. 309</w:t>
              </w:r>
            </w:hyperlink>
            <w:r w:rsidRPr="00AF4BF0">
              <w:rPr>
                <w:rFonts w:asciiTheme="majorHAnsi" w:eastAsia="Arial Unicode MS" w:hAnsiTheme="majorHAnsi"/>
                <w:w w:val="105"/>
                <w:lang w:val="it-IT"/>
              </w:rPr>
              <w:t>, dall'</w:t>
            </w:r>
            <w:r w:rsidRPr="00AF4BF0">
              <w:rPr>
                <w:rFonts w:asciiTheme="majorHAnsi" w:eastAsia="Arial Unicode MS" w:hAnsiTheme="majorHAnsi"/>
                <w:i/>
                <w:iCs/>
                <w:w w:val="105"/>
                <w:lang w:val="it-IT"/>
              </w:rPr>
              <w:t xml:space="preserve">articolo </w:t>
            </w:r>
            <w:hyperlink r:id="rId12" w:history="1">
              <w:r w:rsidRPr="00AF4BF0">
                <w:rPr>
                  <w:rStyle w:val="Collegamentoipertestuale"/>
                  <w:rFonts w:asciiTheme="majorHAnsi" w:eastAsia="Arial Unicode MS" w:hAnsiTheme="majorHAnsi"/>
                  <w:i/>
                  <w:iCs/>
                  <w:w w:val="105"/>
                  <w:lang w:val="it-IT"/>
                </w:rPr>
                <w:t>291-quater</w:t>
              </w:r>
            </w:hyperlink>
            <w:r w:rsidRPr="00AF4BF0">
              <w:rPr>
                <w:rFonts w:asciiTheme="majorHAnsi" w:eastAsia="Arial Unicode MS" w:hAnsiTheme="majorHAnsi"/>
                <w:i/>
                <w:iCs/>
                <w:w w:val="105"/>
                <w:lang w:val="it-IT"/>
              </w:rPr>
              <w:t xml:space="preserve"> del </w:t>
            </w:r>
            <w:hyperlink r:id="rId13" w:history="1">
              <w:r w:rsidRPr="00AF4BF0">
                <w:rPr>
                  <w:rStyle w:val="Collegamentoipertestuale"/>
                  <w:rFonts w:asciiTheme="majorHAnsi" w:eastAsia="Arial Unicode MS" w:hAnsiTheme="majorHAnsi"/>
                  <w:i/>
                  <w:iCs/>
                  <w:w w:val="105"/>
                  <w:lang w:val="it-IT"/>
                </w:rPr>
                <w:t>decreto del Presidente della Repubblica 23 gennaio 1973, n. 43</w:t>
              </w:r>
            </w:hyperlink>
            <w:r w:rsidRPr="00AF4BF0">
              <w:rPr>
                <w:rFonts w:asciiTheme="majorHAnsi" w:eastAsia="Arial Unicode MS" w:hAnsiTheme="majorHAnsi"/>
                <w:w w:val="105"/>
                <w:lang w:val="it-IT"/>
              </w:rPr>
              <w:t xml:space="preserve"> e dall'</w:t>
            </w:r>
            <w:r w:rsidRPr="00AF4BF0">
              <w:rPr>
                <w:rFonts w:asciiTheme="majorHAnsi" w:eastAsia="Arial Unicode MS" w:hAnsiTheme="majorHAnsi"/>
                <w:i/>
                <w:iCs/>
                <w:w w:val="105"/>
                <w:lang w:val="it-IT"/>
              </w:rPr>
              <w:t xml:space="preserve">articolo </w:t>
            </w:r>
            <w:hyperlink r:id="rId14" w:history="1">
              <w:r w:rsidRPr="00AF4BF0">
                <w:rPr>
                  <w:rStyle w:val="Collegamentoipertestuale"/>
                  <w:rFonts w:asciiTheme="majorHAnsi" w:eastAsia="Arial Unicode MS" w:hAnsiTheme="majorHAnsi"/>
                  <w:i/>
                  <w:iCs/>
                  <w:w w:val="105"/>
                  <w:lang w:val="it-IT"/>
                </w:rPr>
                <w:t>260</w:t>
              </w:r>
            </w:hyperlink>
            <w:r w:rsidRPr="00AF4BF0">
              <w:rPr>
                <w:rFonts w:asciiTheme="majorHAnsi" w:eastAsia="Arial Unicode MS" w:hAnsiTheme="majorHAnsi"/>
                <w:i/>
                <w:iCs/>
                <w:w w:val="105"/>
                <w:lang w:val="it-IT"/>
              </w:rPr>
              <w:t xml:space="preserve"> del </w:t>
            </w:r>
            <w:hyperlink r:id="rId15" w:history="1">
              <w:r w:rsidRPr="00AF4BF0">
                <w:rPr>
                  <w:rStyle w:val="Collegamentoipertestuale"/>
                  <w:rFonts w:asciiTheme="majorHAnsi" w:eastAsia="Arial Unicode MS" w:hAnsiTheme="majorHAnsi"/>
                  <w:i/>
                  <w:iCs/>
                  <w:w w:val="105"/>
                  <w:lang w:val="it-IT"/>
                </w:rPr>
                <w:t>decreto legislativo 3 aprile 2006, n. 152</w:t>
              </w:r>
            </w:hyperlink>
            <w:r w:rsidRPr="00AF4BF0">
              <w:rPr>
                <w:rFonts w:asciiTheme="majorHAnsi" w:eastAsia="Arial Unicode MS" w:hAnsiTheme="majorHAnsi"/>
                <w:w w:val="105"/>
                <w:lang w:val="it-IT"/>
              </w:rPr>
              <w:t xml:space="preserve">, in quanto riconducibili alla partecipazione a un'organizzazione criminale, quale definita all'articolo 2 della decisione quadro 2008/841/GAI del Consiglio;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b) delitti, consumati o tentati, di cui agli articoli 317, 318, 319, 319-ter, 319-quater, 320, 321, 322, 322-bis, 346-bis, 353, 353-bis, 354, 355 e 356 del codice penale nonché all'articolo 2635 del codice civile;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c) frode ai sensi dell'articolo 1 della convenzione relativa alla tutela degli interessi finanziari delle Comunità europee;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delitti, consumati o tentati, commessi con finalità di terrorismo, anche intemazionale, e di eversione dell'ordine costituzionale reati terroristici o reati connessi alle attività terroristiche;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e) delitti di cui agli articoli 648-bis, 648-ter e 648-ter.1 del codice penale, riciclaggio di proventi di attività criminose o finanziamento del terrorismo, quali definiti all'</w:t>
            </w:r>
            <w:r w:rsidRPr="00AF4BF0">
              <w:rPr>
                <w:rFonts w:asciiTheme="majorHAnsi" w:eastAsia="Arial Unicode MS" w:hAnsiTheme="majorHAnsi"/>
                <w:i/>
                <w:iCs/>
                <w:w w:val="105"/>
                <w:lang w:val="it-IT"/>
              </w:rPr>
              <w:t xml:space="preserve">articolo </w:t>
            </w:r>
            <w:hyperlink r:id="rId16" w:history="1">
              <w:r w:rsidRPr="00AF4BF0">
                <w:rPr>
                  <w:rStyle w:val="Collegamentoipertestuale"/>
                  <w:rFonts w:asciiTheme="majorHAnsi" w:eastAsia="Arial Unicode MS" w:hAnsiTheme="majorHAnsi"/>
                  <w:i/>
                  <w:iCs/>
                  <w:w w:val="105"/>
                  <w:lang w:val="it-IT"/>
                </w:rPr>
                <w:t>1</w:t>
              </w:r>
            </w:hyperlink>
            <w:r w:rsidRPr="00AF4BF0">
              <w:rPr>
                <w:rFonts w:asciiTheme="majorHAnsi" w:eastAsia="Arial Unicode MS" w:hAnsiTheme="majorHAnsi"/>
                <w:i/>
                <w:iCs/>
                <w:w w:val="105"/>
                <w:lang w:val="it-IT"/>
              </w:rPr>
              <w:t xml:space="preserve"> del </w:t>
            </w:r>
            <w:hyperlink r:id="rId17" w:history="1">
              <w:r w:rsidRPr="00AF4BF0">
                <w:rPr>
                  <w:rStyle w:val="Collegamentoipertestuale"/>
                  <w:rFonts w:asciiTheme="majorHAnsi" w:eastAsia="Arial Unicode MS" w:hAnsiTheme="majorHAnsi"/>
                  <w:i/>
                  <w:iCs/>
                  <w:w w:val="105"/>
                  <w:lang w:val="it-IT"/>
                </w:rPr>
                <w:t>decreto legislativo 22 giugno 2007, n. 109</w:t>
              </w:r>
            </w:hyperlink>
            <w:r w:rsidRPr="00AF4BF0">
              <w:rPr>
                <w:rFonts w:asciiTheme="majorHAnsi" w:eastAsia="Arial Unicode MS" w:hAnsiTheme="majorHAnsi"/>
                <w:w w:val="105"/>
                <w:lang w:val="it-IT"/>
              </w:rPr>
              <w:t xml:space="preserve"> e successive modificazioni;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f) sfruttamento del lavoro minorile e altre forme di tratta di esseri umani definite con il </w:t>
            </w:r>
            <w:hyperlink r:id="rId18" w:history="1">
              <w:r w:rsidRPr="00AF4BF0">
                <w:rPr>
                  <w:rStyle w:val="Collegamentoipertestuale"/>
                  <w:rFonts w:asciiTheme="majorHAnsi" w:eastAsia="Arial Unicode MS" w:hAnsiTheme="majorHAnsi"/>
                  <w:i/>
                  <w:iCs/>
                  <w:w w:val="105"/>
                  <w:lang w:val="it-IT"/>
                </w:rPr>
                <w:t>decreto legislativo 4 marzo 2014, n. 24</w:t>
              </w:r>
            </w:hyperlink>
            <w:r w:rsidRPr="00AF4BF0">
              <w:rPr>
                <w:rFonts w:asciiTheme="majorHAnsi" w:eastAsia="Arial Unicode MS" w:hAnsiTheme="majorHAnsi"/>
                <w:w w:val="105"/>
                <w:lang w:val="it-IT"/>
              </w:rPr>
              <w:t xml:space="preserve">; </w:t>
            </w:r>
          </w:p>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g) ogni altro delitto da cui derivi, quale pena accessoria, l'incapacità di contrattare con la pubblica amministrazione.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c. 2.</w:t>
            </w:r>
            <w:r w:rsidRPr="00AF4BF0">
              <w:rPr>
                <w:rFonts w:asciiTheme="majorHAnsi" w:eastAsia="Arial Unicode MS" w:hAnsiTheme="majorHAnsi"/>
                <w:w w:val="105"/>
                <w:lang w:val="it-IT"/>
              </w:rPr>
              <w:t xml:space="preserve"> Costituisce altresì motivo di esclusione la sussistenza di cause di decadenza, di sospensione o di divieto previste dall'</w:t>
            </w:r>
            <w:r w:rsidRPr="00AF4BF0">
              <w:rPr>
                <w:rFonts w:asciiTheme="majorHAnsi" w:eastAsia="Arial Unicode MS" w:hAnsiTheme="majorHAnsi"/>
                <w:i/>
                <w:iCs/>
                <w:w w:val="105"/>
                <w:lang w:val="it-IT"/>
              </w:rPr>
              <w:t xml:space="preserve">articolo </w:t>
            </w:r>
            <w:hyperlink r:id="rId19" w:history="1">
              <w:r w:rsidRPr="00AF4BF0">
                <w:rPr>
                  <w:rStyle w:val="Collegamentoipertestuale"/>
                  <w:rFonts w:asciiTheme="majorHAnsi" w:eastAsia="Arial Unicode MS" w:hAnsiTheme="majorHAnsi"/>
                  <w:i/>
                  <w:iCs/>
                  <w:w w:val="105"/>
                  <w:lang w:val="it-IT"/>
                </w:rPr>
                <w:t>67</w:t>
              </w:r>
            </w:hyperlink>
            <w:r w:rsidRPr="00AF4BF0">
              <w:rPr>
                <w:rFonts w:asciiTheme="majorHAnsi" w:eastAsia="Arial Unicode MS" w:hAnsiTheme="majorHAnsi"/>
                <w:i/>
                <w:iCs/>
                <w:w w:val="105"/>
                <w:lang w:val="it-IT"/>
              </w:rPr>
              <w:t xml:space="preserve"> del </w:t>
            </w:r>
            <w:hyperlink r:id="rId20"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xml:space="preserve"> o di un tentativo di infiltrazione mafiosa di cui all'articolo 84, comma 4, del medesimo decreto. Resta fermo quanto previsto dagli articoli 88, comma 4-bis, e 92, commi 2 e 3, del </w:t>
            </w:r>
            <w:hyperlink r:id="rId21"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con riferimento rispettivamente alle comunicazioni antimafia e alle informazioni antimafia.</w:t>
            </w:r>
          </w:p>
          <w:p w:rsidR="00AF4BF0" w:rsidRPr="00AF4BF0" w:rsidRDefault="00AF4BF0" w:rsidP="007D3C85">
            <w:pPr>
              <w:spacing w:before="60" w:after="60" w:line="163" w:lineRule="exact"/>
              <w:rPr>
                <w:rFonts w:asciiTheme="majorHAnsi" w:eastAsia="Arial Unicode MS" w:hAnsiTheme="majorHAnsi"/>
                <w:w w:val="105"/>
                <w:lang w:val="it-IT"/>
              </w:rPr>
            </w:pPr>
          </w:p>
        </w:tc>
      </w:tr>
    </w:tbl>
    <w:p w:rsidR="00AF4BF0" w:rsidRPr="00AF4BF0" w:rsidRDefault="00AF4BF0" w:rsidP="00AF4BF0">
      <w:pPr>
        <w:spacing w:before="60" w:after="60" w:line="163" w:lineRule="exact"/>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Motivi legati a condanne penali ai sensi della disposizione su citata: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740C78"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w:t>
            </w:r>
            <w:r w:rsidRPr="00AF4BF0">
              <w:rPr>
                <w:rFonts w:asciiTheme="majorHAnsi" w:eastAsia="Arial Unicode MS" w:hAnsiTheme="majorHAnsi"/>
                <w:b/>
                <w:w w:val="105"/>
                <w:lang w:val="it-IT"/>
              </w:rPr>
              <w:t xml:space="preserve">operatore economico </w:t>
            </w:r>
            <w:r w:rsidRPr="00AF4BF0">
              <w:rPr>
                <w:rFonts w:asciiTheme="majorHAnsi" w:eastAsia="Arial Unicode MS" w:hAnsiTheme="majorHAnsi"/>
                <w:w w:val="105"/>
                <w:lang w:val="it-IT"/>
              </w:rPr>
              <w:t xml:space="preserve">ovvero </w:t>
            </w:r>
            <w:r w:rsidRPr="00AF4BF0">
              <w:rPr>
                <w:rFonts w:asciiTheme="majorHAnsi" w:eastAsia="Arial Unicode MS" w:hAnsiTheme="majorHAnsi"/>
                <w:b/>
                <w:w w:val="105"/>
                <w:lang w:val="it-IT"/>
              </w:rPr>
              <w:t>una delle persone</w:t>
            </w:r>
            <w:r w:rsidRPr="00AF4BF0">
              <w:rPr>
                <w:rFonts w:asciiTheme="majorHAnsi" w:eastAsia="Arial Unicode MS" w:hAnsiTheme="majorHAnsi"/>
                <w:w w:val="105"/>
                <w:lang w:val="it-IT"/>
              </w:rPr>
              <w:t xml:space="preserve"> indicate al c. 3 dell’art. 80 Dlgs n. 50/2016 sono stati </w:t>
            </w:r>
            <w:r w:rsidRPr="00AF4BF0">
              <w:rPr>
                <w:rFonts w:asciiTheme="majorHAnsi" w:eastAsia="Arial Unicode MS" w:hAnsiTheme="majorHAnsi"/>
                <w:b/>
                <w:w w:val="105"/>
                <w:lang w:val="it-IT"/>
              </w:rPr>
              <w:t>condannati con sentenza definitiva</w:t>
            </w:r>
            <w:r w:rsidRPr="00AF4BF0">
              <w:rPr>
                <w:rFonts w:asciiTheme="majorHAnsi" w:eastAsia="Arial Unicode MS" w:hAnsiTheme="majorHAnsi"/>
                <w:w w:val="105"/>
                <w:lang w:val="it-IT"/>
              </w:rPr>
              <w:t xml:space="preserve"> per uno  dei motivi indicatati sopra(</w:t>
            </w:r>
            <w:r w:rsidRPr="00AF4BF0">
              <w:rPr>
                <w:rStyle w:val="Rimandonotaapidipagina"/>
                <w:rFonts w:asciiTheme="majorHAnsi" w:eastAsia="Arial Unicode MS" w:hAnsiTheme="majorHAnsi"/>
                <w:w w:val="105"/>
              </w:rPr>
              <w:footnoteReference w:id="6"/>
            </w: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risposta affermativa compilare per ciascuna persona interessata </w:t>
            </w:r>
            <w:r w:rsidRPr="00AF4BF0">
              <w:rPr>
                <w:rFonts w:asciiTheme="majorHAnsi" w:eastAsia="Arial Unicode MS" w:hAnsiTheme="majorHAnsi"/>
                <w:b/>
                <w:w w:val="105"/>
                <w:u w:val="single"/>
                <w:lang w:val="it-IT"/>
              </w:rPr>
              <w:t>l’allegato “DICHIARAZIONE DI IDONEITA’ MORALE”</w:t>
            </w:r>
            <w:r w:rsidRPr="00AF4BF0">
              <w:rPr>
                <w:rFonts w:asciiTheme="majorHAnsi" w:eastAsia="Arial Unicode MS" w:hAnsiTheme="majorHAnsi"/>
                <w:w w:val="105"/>
                <w:lang w:val="it-IT"/>
              </w:rPr>
              <w:t xml:space="preserve">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sentenze di condanna, l'operatore economico ha adottato misure sufficienti a dimostrare la sua affidabilità nonostante l'esistenza di un pertinente motivo di esclusione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 ] Si [ ] No</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 (</w:t>
            </w:r>
            <w:r w:rsidRPr="00AF4BF0">
              <w:rPr>
                <w:rStyle w:val="Rimandonotaapidipagina"/>
                <w:rFonts w:asciiTheme="majorHAnsi" w:eastAsia="Arial Unicode MS" w:hAnsiTheme="majorHAnsi"/>
                <w:w w:val="105"/>
              </w:rPr>
              <w:footnoteReference w:id="7"/>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br w:type="page"/>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B: MOTIVI LEGATI AL PAGAMENTO DI IMPOSTE O CONTRIBUTI PREVIDENZIALI</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2391"/>
        <w:gridCol w:w="2391"/>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 xml:space="preserve">Pagamento di imposte o contributi previdenziali – art. 80 c. 4 Dlgs 50/2016 </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8"/>
            </w:r>
            <w:r w:rsidRPr="00AF4BF0">
              <w:rPr>
                <w:rFonts w:asciiTheme="majorHAnsi" w:eastAsia="Arial Unicode MS" w:hAnsiTheme="majorHAnsi"/>
                <w:w w:val="105"/>
                <w:lang w:val="it-IT"/>
              </w:rPr>
              <w:t>)</w:t>
            </w:r>
            <w:r w:rsidRPr="00AF4BF0">
              <w:rPr>
                <w:rFonts w:asciiTheme="majorHAnsi" w:eastAsia="Arial Unicode MS" w:hAnsiTheme="majorHAnsi"/>
                <w:b/>
                <w:w w:val="105"/>
                <w:lang w:val="it-IT"/>
              </w:rPr>
              <w: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soddisfatto tutti gli </w:t>
            </w:r>
            <w:r w:rsidRPr="00AF4BF0">
              <w:rPr>
                <w:rFonts w:asciiTheme="majorHAnsi" w:eastAsia="Arial Unicode MS" w:hAnsiTheme="majorHAnsi"/>
                <w:b/>
                <w:w w:val="105"/>
                <w:lang w:val="it-IT"/>
              </w:rPr>
              <w:t>obblighi relativi al pagamento di imposte o contributi previdenziali</w:t>
            </w:r>
            <w:r w:rsidRPr="00AF4BF0">
              <w:rPr>
                <w:rFonts w:asciiTheme="majorHAnsi" w:eastAsia="Arial Unicode MS" w:hAnsiTheme="majorHAnsi"/>
                <w:w w:val="105"/>
                <w:lang w:val="it-IT"/>
              </w:rPr>
              <w:t>, sia nel paese dove è stabilito sia nello Stato membro dell'amministrazione aggiudicatrice o dell'ente aggiudicatore, se diverso dal paese di stabilimento?</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 Si [ ] No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In caso negativo</w:t>
            </w:r>
            <w:r w:rsidRPr="00AF4BF0">
              <w:rPr>
                <w:rFonts w:asciiTheme="majorHAnsi" w:eastAsia="Arial Unicode MS" w:hAnsiTheme="majorHAnsi"/>
                <w:w w:val="105"/>
              </w:rPr>
              <w:t xml:space="preserve">, indicare: </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b/>
                <w:w w:val="105"/>
              </w:rPr>
            </w:pPr>
            <w:r w:rsidRPr="00AF4BF0">
              <w:rPr>
                <w:rFonts w:asciiTheme="majorHAnsi" w:eastAsia="Arial Unicode MS" w:hAnsiTheme="majorHAnsi"/>
                <w:b/>
                <w:w w:val="105"/>
              </w:rPr>
              <w:t>Imposte</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b/>
                <w:w w:val="105"/>
              </w:rPr>
            </w:pPr>
            <w:r w:rsidRPr="00AF4BF0">
              <w:rPr>
                <w:rFonts w:asciiTheme="majorHAnsi" w:eastAsia="Arial Unicode MS" w:hAnsiTheme="majorHAnsi"/>
                <w:b/>
                <w:w w:val="105"/>
              </w:rPr>
              <w:t>Contributi previdenziali</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a) Paese o Stato membro interessato</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a) [ .................]</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a)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Di quale importo si tratta</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b)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b)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Come è stata stabilita tale inottemperanza:</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1) Mediante una decisione giudiziaria o amministraliva:</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p>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Tale decisione è definitiva e vincolante?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xml:space="preserve">      [ ] Si [ ] No</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Indicare la data della sentenza di condanna o della decisione.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 Nel caso di una sentenza di condanna, </w:t>
            </w:r>
            <w:r w:rsidRPr="00AF4BF0">
              <w:rPr>
                <w:rFonts w:asciiTheme="majorHAnsi" w:eastAsia="Arial Unicode MS" w:hAnsiTheme="majorHAnsi"/>
                <w:b/>
                <w:w w:val="105"/>
                <w:lang w:val="it-IT"/>
              </w:rPr>
              <w:t>se stabilita direttamente nella sentenza di condanna</w:t>
            </w:r>
            <w:r w:rsidRPr="00AF4BF0">
              <w:rPr>
                <w:rFonts w:asciiTheme="majorHAnsi" w:eastAsia="Arial Unicode MS" w:hAnsiTheme="majorHAnsi"/>
                <w:w w:val="105"/>
                <w:lang w:val="it-IT"/>
              </w:rPr>
              <w:t>, la durata del periodo d'esclusione: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2)  In altro modo? Specificare: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d) L'operatore economico ha ottemperato ai suoi obblighi, pagando o impegnandosi in modo vincolante a pagare le imposte o i contributi previdenziali dovuti, compresi eventuali interessi maturati o multe?</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r>
    </w:tbl>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C: MOTIVI LEGATI A INSOLVENZA, CONFLITTO DI INTERESSI O ILLECITI PROFESSIONALI</w:t>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Informazioni su eventuali situazioni di insolvenza, conflitto di interessi o illeciti professionali – art. 80 c. 5 Dlgs 50/2016</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ind w:left="28"/>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ha violato, per quanto di sua conoscenza, obblighi applicabili in materia di diritto ambientale, sociale e del lavoro?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 Sì [ ] No</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l'operatore economico ha adottato misure sufficienti a dimostrare la sua affidabilità nonostante l'esislenza del presente motivo di esclusione (autodisciplina o «Self-Cleaning»)?</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740C78" w:rsidTr="007D3C85">
        <w:trPr>
          <w:cantSplit/>
          <w:trHeight w:val="602"/>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w w:val="105"/>
                <w:lang w:val="it-IT"/>
              </w:rPr>
              <w:t xml:space="preserve">L’operatore è in regola con le norme che disciplinano il diritto al lavoro dei disabili di cui alla Legge 12/3/1999 n.68   </w:t>
            </w:r>
            <w:r w:rsidRPr="00AF4BF0">
              <w:rPr>
                <w:rFonts w:asciiTheme="majorHAnsi" w:eastAsia="Arial Unicode MS" w:hAnsiTheme="majorHAnsi"/>
                <w:i/>
                <w:w w:val="105"/>
                <w:lang w:val="it-IT"/>
              </w:rPr>
              <w:t xml:space="preserve"> </w:t>
            </w:r>
            <w:r w:rsidRPr="00AF4BF0">
              <w:rPr>
                <w:rFonts w:asciiTheme="majorHAnsi" w:eastAsia="Arial Unicode MS" w:hAnsiTheme="majorHAnsi"/>
                <w:w w:val="105"/>
                <w:lang w:val="it-IT"/>
              </w:rPr>
              <w:t>poiché:</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ha ottemperato al disposto della L. 68/99 art. </w:t>
            </w:r>
            <w:smartTag w:uri="urn:schemas-microsoft-com:office:smarttags" w:element="metricconverter">
              <w:smartTagPr>
                <w:attr w:name="ProductID" w:val="17 in"/>
              </w:smartTagPr>
              <w:r w:rsidRPr="00AF4BF0">
                <w:rPr>
                  <w:rFonts w:asciiTheme="majorHAnsi" w:eastAsia="Arial Unicode MS" w:hAnsiTheme="majorHAnsi"/>
                  <w:w w:val="105"/>
                  <w:lang w:val="it-IT"/>
                </w:rPr>
                <w:t>17 in</w:t>
              </w:r>
            </w:smartTag>
            <w:r w:rsidRPr="00AF4BF0">
              <w:rPr>
                <w:rFonts w:asciiTheme="majorHAnsi" w:eastAsia="Arial Unicode MS" w:hAnsiTheme="majorHAnsi"/>
                <w:w w:val="105"/>
                <w:lang w:val="it-IT"/>
              </w:rPr>
              <w:t xml:space="preserve"> quanto con organico oltre i 35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ha effettuato nuove assunzioni dopo il 18 gennaio 2000;</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non è assoggettabile agli obblighi derivanti dalla L. 68/99 in quanto con organico fino a 15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non ha effettuato nuove assunzioni dopo il 18 gennaio 2000.</w:t>
            </w:r>
          </w:p>
          <w:p w:rsidR="00AF4BF0" w:rsidRPr="00AF4BF0" w:rsidRDefault="00AF4BF0" w:rsidP="007D3C85">
            <w:pPr>
              <w:spacing w:before="60" w:after="60" w:line="163" w:lineRule="exact"/>
              <w:jc w:val="both"/>
              <w:rPr>
                <w:rFonts w:asciiTheme="majorHAnsi" w:eastAsia="Arial Unicode MS" w:hAnsiTheme="majorHAnsi"/>
                <w:w w:val="105"/>
                <w:lang w:val="it-IT"/>
              </w:rPr>
            </w:pP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 xml:space="preserve">caso affermativo </w:t>
            </w:r>
            <w:r w:rsidRPr="00AF4BF0">
              <w:rPr>
                <w:rFonts w:asciiTheme="majorHAnsi" w:eastAsia="Arial Unicode MS" w:hAnsiTheme="majorHAnsi"/>
                <w:w w:val="105"/>
                <w:lang w:val="it-IT"/>
              </w:rPr>
              <w:t>indicare l’ufficio provinciale di competenza (indirizzo, CAP, Città, telefono)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si trova in una delle seguenti situazioni: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a) </w:t>
            </w:r>
            <w:r w:rsidRPr="00AF4BF0">
              <w:rPr>
                <w:rFonts w:asciiTheme="majorHAnsi" w:eastAsia="Arial Unicode MS" w:hAnsiTheme="majorHAnsi"/>
                <w:b/>
                <w:w w:val="105"/>
                <w:lang w:val="it-IT"/>
              </w:rPr>
              <w:t>fallimento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b) </w:t>
            </w:r>
            <w:r w:rsidRPr="00AF4BF0">
              <w:rPr>
                <w:rFonts w:asciiTheme="majorHAnsi" w:eastAsia="Arial Unicode MS" w:hAnsiTheme="majorHAnsi"/>
                <w:b/>
                <w:w w:val="105"/>
                <w:lang w:val="it-IT"/>
              </w:rPr>
              <w:t>è oggetto di una procedura di insolvenza</w:t>
            </w:r>
            <w:r w:rsidRPr="00AF4BF0">
              <w:rPr>
                <w:rFonts w:asciiTheme="majorHAnsi" w:eastAsia="Arial Unicode MS" w:hAnsiTheme="majorHAnsi"/>
                <w:w w:val="105"/>
                <w:lang w:val="it-IT"/>
              </w:rPr>
              <w:t xml:space="preserve"> o di liquidazione,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c) ha stipulato un </w:t>
            </w:r>
            <w:r w:rsidRPr="00AF4BF0">
              <w:rPr>
                <w:rFonts w:asciiTheme="majorHAnsi" w:eastAsia="Arial Unicode MS" w:hAnsiTheme="majorHAnsi"/>
                <w:b/>
                <w:w w:val="105"/>
                <w:lang w:val="it-IT"/>
              </w:rPr>
              <w:t>concordato preventivo</w:t>
            </w:r>
            <w:r w:rsidRPr="00AF4BF0">
              <w:rPr>
                <w:rFonts w:asciiTheme="majorHAnsi" w:eastAsia="Arial Unicode MS" w:hAnsiTheme="majorHAnsi"/>
                <w:w w:val="105"/>
                <w:lang w:val="it-IT"/>
              </w:rPr>
              <w:t xml:space="preserve"> con i creditori,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d) si trova in qualsiasi altra situazione analoga derivante da una procedura simile ai sensi di leggi e regolamenti nazionali,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lang w:val="it-IT"/>
              </w:rPr>
              <w:t>e</w:t>
            </w:r>
            <w:r w:rsidRPr="00AF4BF0">
              <w:rPr>
                <w:rFonts w:asciiTheme="majorHAnsi" w:eastAsia="Arial Unicode MS" w:hAnsiTheme="majorHAnsi"/>
                <w:w w:val="105"/>
                <w:lang w:val="it-IT"/>
              </w:rPr>
              <w:t>) è in stato di amministrazione controllata,</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 </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f) ha cessato le sue attività?</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 xml:space="preserve">In caso affermativo: </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60" w:after="60" w:line="163" w:lineRule="exact"/>
              <w:ind w:left="28"/>
              <w:rPr>
                <w:rFonts w:asciiTheme="majorHAnsi" w:eastAsia="Arial Unicode MS" w:hAnsiTheme="majorHAnsi"/>
                <w:b/>
                <w:w w:val="105"/>
              </w:rPr>
            </w:pP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Fornire informazioni dettagliate: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7D3C85">
        <w:trPr>
          <w:cantSplit/>
        </w:trPr>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Indicare per quali motivi l'operatore economico sarà comunque in grado di eseguire il contratto, tenendo conto delle norme e misure nazionali applicabili in relazione alla prosecuzione delle attività nelle situazioni citate (</w:t>
            </w:r>
            <w:r w:rsidRPr="00AF4BF0">
              <w:rPr>
                <w:rStyle w:val="Rimandonotaapidipagina"/>
                <w:rFonts w:asciiTheme="majorHAnsi" w:eastAsia="Arial Unicode MS" w:hAnsiTheme="majorHAnsi"/>
                <w:w w:val="105"/>
              </w:rPr>
              <w:footnoteReference w:id="10"/>
            </w:r>
            <w:r w:rsidRPr="00AF4BF0">
              <w:rPr>
                <w:rFonts w:asciiTheme="majorHAnsi" w:eastAsia="Arial Unicode MS" w:hAnsiTheme="majorHAnsi"/>
                <w:w w:val="105"/>
                <w:lang w:val="it-IT"/>
              </w:rPr>
              <w:t>)?</w:t>
            </w:r>
          </w:p>
        </w:tc>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 xml:space="preserve">L'operatore economico si è reso colpevole di </w:t>
            </w:r>
            <w:r w:rsidRPr="00AF4BF0">
              <w:rPr>
                <w:rFonts w:asciiTheme="majorHAnsi" w:eastAsia="Arial Unicode MS" w:hAnsiTheme="majorHAnsi"/>
                <w:b/>
                <w:w w:val="105"/>
                <w:lang w:val="it-IT"/>
              </w:rPr>
              <w:t>gravi illeciti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professionali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sottoscritto </w:t>
            </w:r>
            <w:r w:rsidRPr="00AF4BF0">
              <w:rPr>
                <w:rFonts w:asciiTheme="majorHAnsi" w:eastAsia="Arial Unicode MS" w:hAnsiTheme="majorHAnsi"/>
                <w:b/>
                <w:w w:val="105"/>
                <w:lang w:val="it-IT"/>
              </w:rPr>
              <w:t>accordi</w:t>
            </w:r>
            <w:r w:rsidRPr="00AF4BF0">
              <w:rPr>
                <w:rFonts w:asciiTheme="majorHAnsi" w:eastAsia="Arial Unicode MS" w:hAnsiTheme="majorHAnsi"/>
                <w:w w:val="105"/>
                <w:lang w:val="it-IT"/>
              </w:rPr>
              <w:t xml:space="preserve"> con altri operatori economici </w:t>
            </w:r>
            <w:r w:rsidRPr="00AF4BF0">
              <w:rPr>
                <w:rFonts w:asciiTheme="majorHAnsi" w:eastAsia="Arial Unicode MS" w:hAnsiTheme="majorHAnsi"/>
                <w:b/>
                <w:w w:val="105"/>
                <w:lang w:val="it-IT"/>
              </w:rPr>
              <w:t>intesi a falsare la concorrenza</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è a conoscenza di qualsiasi </w:t>
            </w:r>
            <w:r w:rsidRPr="00AF4BF0">
              <w:rPr>
                <w:rFonts w:asciiTheme="majorHAnsi" w:eastAsia="Arial Unicode MS" w:hAnsiTheme="majorHAnsi"/>
                <w:b/>
                <w:w w:val="105"/>
                <w:lang w:val="it-IT"/>
              </w:rPr>
              <w:t>conflitto di interessi</w:t>
            </w:r>
            <w:r w:rsidRPr="00AF4BF0">
              <w:rPr>
                <w:rFonts w:asciiTheme="majorHAnsi" w:eastAsia="Arial Unicode MS" w:hAnsiTheme="majorHAnsi"/>
                <w:w w:val="105"/>
                <w:lang w:val="it-IT"/>
              </w:rPr>
              <w:t xml:space="preserve"> legato alla sua partecipazione alla procedura di appalto?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L'operatore economico o un'impresa a lui collegata </w:t>
            </w:r>
            <w:r w:rsidRPr="00AF4BF0">
              <w:rPr>
                <w:rFonts w:asciiTheme="majorHAnsi" w:eastAsia="Arial Unicode MS" w:hAnsiTheme="majorHAnsi"/>
                <w:b/>
                <w:w w:val="105"/>
                <w:lang w:val="it-IT"/>
              </w:rPr>
              <w:t>ha fornito consulenza</w:t>
            </w:r>
            <w:r w:rsidRPr="00AF4BF0">
              <w:rPr>
                <w:rFonts w:asciiTheme="majorHAnsi" w:eastAsia="Arial Unicode MS" w:hAnsiTheme="majorHAnsi"/>
                <w:w w:val="105"/>
                <w:lang w:val="it-IT"/>
              </w:rPr>
              <w:t xml:space="preserve"> all'amministrazione aggiudicatrice o all'ente aggiudicatore o ha altrimenti partecipato alla preparazione della procedura d'appalto?</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già avuto esperienza di </w:t>
            </w:r>
            <w:r w:rsidRPr="00AF4BF0">
              <w:rPr>
                <w:rFonts w:asciiTheme="majorHAnsi" w:eastAsia="Arial Unicode MS" w:hAnsiTheme="majorHAnsi"/>
                <w:b/>
                <w:w w:val="105"/>
                <w:lang w:val="it-IT"/>
              </w:rPr>
              <w:t>cessazione anticipata</w:t>
            </w:r>
            <w:r w:rsidRPr="00AF4BF0">
              <w:rPr>
                <w:rFonts w:asciiTheme="majorHAnsi" w:eastAsia="Arial Unicode MS" w:hAnsiTheme="majorHAnsi"/>
                <w:w w:val="105"/>
                <w:lang w:val="it-IT"/>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«Self-Cleaning»)?</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Height w:val="1996"/>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confermare di: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non essersi reso gravemente colpevole di false dichiarazioni nel fornire le informazioni richieste per verificare l'assenza di motivi di esclusione o il rispetto dei criteri di selezione,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non avere occultato tali informazioni.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essere stato in grado di trasmettere senza indugio i documenti complementari richiesti da un'amministrazione aggiudicatrice o da un ente aggiudicatore, 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non avere tentato di influenzare indebitamente il procedimento decisionale dell'amministrazione aggiudicatrice o dell'ente aggiudicatore, non aver tentato di ottenere informazioni confidenziali che possono conferirgli vantaggi indebiti nella procedura di appalto, non avere fornito per negligenza informazioni fuorvianti che possono avere un'influenza notevole sulle decisioni  riguardanti l'esclusione, la selezione o l'aggiudicazione?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 Sì [ ] No</w:t>
            </w:r>
          </w:p>
        </w:tc>
      </w:tr>
    </w:tbl>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D: ALTRI MOTIVI DI ESCLUSIONE EVENTUALMENTE PREVISTI DALLA LEGISLAZIONE NAZIONALE DELLO STATO MEMBRO DELL'AMMINISTRAZIONE AGGIUDICATRICE O DELL'ENTE AGGIUDICATORE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Motivi di esclusione previsti esclusivamente dalla legislazione nazionale</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740C78"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Si applicano motivi di esclusione previsti esclusivamente dalla legislazione nazionale</w:t>
            </w:r>
            <w:r w:rsidRPr="00AF4BF0">
              <w:rPr>
                <w:rFonts w:asciiTheme="majorHAnsi" w:eastAsia="Arial Unicode MS" w:hAnsiTheme="majorHAnsi"/>
                <w:w w:val="105"/>
                <w:lang w:val="it-IT"/>
              </w:rPr>
              <w:t>, specificati nell'avviso o bando pertinente o nei documenti di gara?</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richiesta nell'avviso o bando pertinente o nei documenti di gara è disponibile elettronicamente, indicare: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b/>
                <w:w w:val="105"/>
                <w:lang w:val="it-IT"/>
              </w:rPr>
              <w:t>X</w:t>
            </w:r>
            <w:r w:rsidRPr="00AF4BF0">
              <w:rPr>
                <w:rFonts w:asciiTheme="majorHAnsi" w:eastAsia="Arial Unicode MS" w:hAnsiTheme="majorHAnsi"/>
                <w:w w:val="105"/>
                <w:lang w:val="it-IT"/>
              </w:rPr>
              <w:t>]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740C78" w:rsidRDefault="00AF4BF0" w:rsidP="007D3C85">
            <w:pPr>
              <w:spacing w:before="60" w:after="60" w:line="163" w:lineRule="exact"/>
              <w:jc w:val="both"/>
              <w:rPr>
                <w:rFonts w:asciiTheme="majorHAnsi" w:eastAsia="Arial Unicode MS" w:hAnsiTheme="majorHAnsi"/>
                <w:w w:val="105"/>
                <w:u w:val="single"/>
                <w:lang w:val="it-IT"/>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Se si applicano motivi di esclusione previsti esclusivamente dalla legislazione nazionale</w:t>
            </w:r>
            <w:r w:rsidRPr="00AF4BF0">
              <w:rPr>
                <w:rFonts w:asciiTheme="majorHAnsi" w:eastAsia="Arial Unicode MS" w:hAnsiTheme="majorHAnsi"/>
                <w:w w:val="105"/>
                <w:lang w:val="it-IT"/>
              </w:rPr>
              <w:t>, l'operatore economico ha adottato misure di autodisciplina o «Self-Cieaning»?</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rPr>
          <w:rFonts w:asciiTheme="majorHAnsi" w:hAnsiTheme="majorHAnsi"/>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IV: Criteri di selezione</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In merito ai criteri di selezione (sezione α o sezioni da A a D della presente parte) l'operatore economico dichiara che: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α: INDICAZIONE GLOBALE PER TUTTI I CRITERI DI SELEZIONE</w:t>
      </w:r>
    </w:p>
    <w:p w:rsidR="00AF4BF0" w:rsidRPr="00AF4BF0" w:rsidRDefault="00AF4BF0" w:rsidP="00AF4BF0">
      <w:pPr>
        <w:spacing w:before="60" w:after="60" w:line="163" w:lineRule="exact"/>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compilare solo questo campo se l'amministrazione aggiudicatrice o l'ente aggiudicatore ha indicato nell'avviso o bando pertinente o nei documenti di gara ivi citati che l'operatore economico può limitarsi a compilare la sezione</w:t>
            </w:r>
            <w:r w:rsidRPr="00AF4BF0">
              <w:rPr>
                <w:rFonts w:asciiTheme="majorHAnsi" w:eastAsia="Arial Unicode MS" w:hAnsiTheme="majorHAnsi"/>
                <w:w w:val="116"/>
                <w:lang w:val="it-IT"/>
              </w:rPr>
              <w:t xml:space="preserve"> α</w:t>
            </w:r>
            <w:r w:rsidRPr="00AF4BF0">
              <w:rPr>
                <w:rFonts w:asciiTheme="majorHAnsi" w:eastAsia="Arial Unicode MS" w:hAnsiTheme="majorHAnsi"/>
                <w:b/>
                <w:w w:val="105"/>
                <w:lang w:val="it-IT"/>
              </w:rPr>
              <w:t xml:space="preserve">  della parte IV senza compilare nessun'altra sezione della parte IV:</w:t>
            </w:r>
          </w:p>
        </w:tc>
      </w:tr>
    </w:tbl>
    <w:p w:rsidR="00AF4BF0" w:rsidRPr="00AF4BF0" w:rsidRDefault="00AF4BF0" w:rsidP="00AF4BF0">
      <w:pPr>
        <w:spacing w:before="60" w:after="60" w:line="163" w:lineRule="exact"/>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Rispetto di tutti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Soddisfa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tc>
      </w:tr>
    </w:tbl>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IDONEITA’</w:t>
      </w: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b/>
                <w:w w:val="105"/>
              </w:rPr>
              <w:t>Idoneità</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spacing w:val="-19"/>
                <w:lang w:val="it-IT"/>
              </w:rPr>
              <w:t>1</w:t>
            </w:r>
            <w:r w:rsidRPr="00AF4BF0">
              <w:rPr>
                <w:rFonts w:asciiTheme="majorHAnsi" w:eastAsia="Arial Unicode MS" w:hAnsiTheme="majorHAnsi"/>
                <w:w w:val="105"/>
                <w:lang w:val="it-IT"/>
              </w:rPr>
              <w:t>) Iscrizione in un registro professionale o commerciale tenuto nello stato membro di stabilimento (</w:t>
            </w:r>
            <w:r w:rsidRPr="00AF4BF0">
              <w:rPr>
                <w:rStyle w:val="Rimandonotaapidipagina"/>
                <w:rFonts w:asciiTheme="majorHAnsi" w:eastAsia="Arial Unicode MS" w:hAnsiTheme="majorHAnsi"/>
                <w:w w:val="105"/>
              </w:rPr>
              <w:footnoteReference w:id="11"/>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Se la documentazione per 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2)  Per gli appalti di servizi:</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È richiesta una particolare autorizzazione o appartenenza a una particolare organizzazione per poter prestare il servizio di cui trattasi nel paese di stabilimento dell'operatore economico?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specificare quale documentazione e se l'operatore economico ne dispone: [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B: CAPACITÀ ECONOMICA E FINANZIARIA</w:t>
      </w: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lastRenderedPageBreak/>
              <w:t>L'operatore economico deve fornire infonnazioni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b/>
                <w:w w:val="105"/>
              </w:rPr>
            </w:pPr>
            <w:r w:rsidRPr="00AF4BF0">
              <w:rPr>
                <w:rFonts w:asciiTheme="majorHAnsi" w:eastAsia="Arial Unicode MS" w:hAnsiTheme="majorHAnsi"/>
                <w:b/>
                <w:w w:val="105"/>
              </w:rPr>
              <w:t>Capacità economica e finanziaria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1a) </w:t>
            </w:r>
            <w:r w:rsidRPr="00AF4BF0">
              <w:rPr>
                <w:rFonts w:asciiTheme="majorHAnsi" w:eastAsia="Arial Unicode MS" w:hAnsiTheme="majorHAnsi"/>
                <w:b/>
                <w:w w:val="105"/>
                <w:lang w:val="it-IT"/>
              </w:rPr>
              <w:t>Il fatturato annuo</w:t>
            </w:r>
            <w:r w:rsidRPr="00AF4BF0">
              <w:rPr>
                <w:rFonts w:asciiTheme="majorHAnsi" w:eastAsia="Arial Unicode MS" w:hAnsiTheme="majorHAnsi"/>
                <w:w w:val="105"/>
                <w:lang w:val="it-IT"/>
              </w:rPr>
              <w:t xml:space="preserve"> («generale») dell'operatore economico per il numero di esercizi richiesto nell'avviso o bando pertinente o nei documenti di gara è il seguente:</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esercizio: […...... ] fatturato: […...... ]  [...] valuta</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per </w:t>
            </w:r>
            <w:r w:rsidRPr="00AF4BF0">
              <w:rPr>
                <w:rFonts w:asciiTheme="majorHAnsi" w:eastAsia="Arial Unicode MS" w:hAnsiTheme="majorHAnsi"/>
                <w:b/>
                <w:w w:val="105"/>
                <w:lang w:val="it-IT"/>
              </w:rPr>
              <w:t>il numero di esercizi richiesti nell'avviso o bando pertinente o nei documenti di gara è il seguente</w:t>
            </w:r>
            <w:r w:rsidRPr="00AF4BF0">
              <w:rPr>
                <w:rFonts w:asciiTheme="majorHAnsi" w:eastAsia="Arial Unicode MS" w:hAnsiTheme="majorHAnsi"/>
                <w:w w:val="105"/>
                <w:lang w:val="it-IT"/>
              </w:rPr>
              <w:t xml:space="preserve"> (</w:t>
            </w:r>
            <w:r w:rsidRPr="00AF4BF0">
              <w:rPr>
                <w:rFonts w:asciiTheme="majorHAnsi" w:eastAsia="Arial Unicode MS" w:hAnsiTheme="majorHAnsi"/>
                <w:w w:val="105"/>
                <w:vertAlign w:val="superscript"/>
              </w:rPr>
              <w:footnoteReference w:id="12"/>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7D3C85">
            <w:pPr>
              <w:spacing w:before="60" w:after="60" w:line="163" w:lineRule="exact"/>
              <w:ind w:hanging="7"/>
              <w:rPr>
                <w:rFonts w:asciiTheme="majorHAnsi" w:eastAsia="Arial Unicode MS" w:hAnsiTheme="majorHAnsi"/>
                <w:w w:val="105"/>
                <w:lang w:val="it-IT"/>
              </w:rPr>
            </w:pPr>
          </w:p>
          <w:p w:rsidR="00AF4BF0" w:rsidRPr="00AF4BF0" w:rsidRDefault="00AF4BF0" w:rsidP="007D3C85">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2a) </w:t>
            </w:r>
            <w:r w:rsidRPr="00AF4BF0">
              <w:rPr>
                <w:rFonts w:asciiTheme="majorHAnsi" w:eastAsia="Arial Unicode MS" w:hAnsiTheme="majorHAnsi"/>
                <w:b/>
                <w:w w:val="105"/>
                <w:lang w:val="it-IT"/>
              </w:rPr>
              <w:t>fatturato</w:t>
            </w:r>
            <w:r w:rsidRPr="00AF4BF0">
              <w:rPr>
                <w:rFonts w:asciiTheme="majorHAnsi" w:eastAsia="Arial Unicode MS" w:hAnsiTheme="majorHAnsi"/>
                <w:w w:val="105"/>
                <w:lang w:val="it-IT"/>
              </w:rPr>
              <w:t xml:space="preserve"> annuo («specifico») dell'operatore economico </w:t>
            </w:r>
            <w:r w:rsidRPr="00AF4BF0">
              <w:rPr>
                <w:rFonts w:asciiTheme="majorHAnsi" w:eastAsia="Arial Unicode MS" w:hAnsiTheme="majorHAnsi"/>
                <w:b/>
                <w:w w:val="105"/>
                <w:lang w:val="it-IT"/>
              </w:rPr>
              <w:t>nel settore di attività oggetto dell'appalto</w:t>
            </w:r>
            <w:r w:rsidRPr="00AF4BF0">
              <w:rPr>
                <w:rFonts w:asciiTheme="majorHAnsi" w:eastAsia="Arial Unicode MS" w:hAnsiTheme="majorHAnsi"/>
                <w:w w:val="105"/>
                <w:lang w:val="it-IT"/>
              </w:rPr>
              <w:t xml:space="preserve"> e specificato nell'vviso o bando pertinente o nei documenti di gara per il numero di esercizi richiesto è il seguente: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esercizio: […...... ] fatturato: […...... ]  [...] valuta</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b/>
                <w:w w:val="105"/>
                <w:lang w:val="it-IT"/>
              </w:rPr>
            </w:pPr>
            <w:r w:rsidRPr="00AF4BF0">
              <w:rPr>
                <w:rFonts w:asciiTheme="majorHAnsi" w:eastAsia="Arial Unicode MS" w:hAnsiTheme="majorHAnsi"/>
                <w:b/>
                <w:w w:val="105"/>
                <w:lang w:val="it-IT"/>
              </w:rPr>
              <w:t>e/o,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nel settore e per il numero diesercizi specificato nell'avviso o bando pertinente o nei documenti di gara è il seguente (</w:t>
            </w:r>
            <w:r w:rsidRPr="00AF4BF0">
              <w:rPr>
                <w:rFonts w:asciiTheme="majorHAnsi" w:eastAsia="Arial Unicode MS" w:hAnsiTheme="majorHAnsi"/>
                <w:w w:val="105"/>
                <w:vertAlign w:val="superscript"/>
              </w:rPr>
              <w:footnoteReference w:id="13"/>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7D3C85">
            <w:pPr>
              <w:spacing w:before="60" w:after="60" w:line="163" w:lineRule="exact"/>
              <w:ind w:hanging="7"/>
              <w:rPr>
                <w:rFonts w:asciiTheme="majorHAnsi" w:eastAsia="Arial Unicode MS" w:hAnsiTheme="majorHAnsi"/>
                <w:w w:val="105"/>
                <w:lang w:val="it-IT"/>
              </w:rPr>
            </w:pPr>
          </w:p>
          <w:p w:rsidR="00AF4BF0" w:rsidRPr="00AF4BF0" w:rsidRDefault="00AF4BF0" w:rsidP="007D3C85">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t>3) Se le informazioni relative al fatturato (generale o specifico) non sono disponibili per tutto il periodo richiesto indicare la data di costituzione o di avvio delle attività dell’operatore economico: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t>4)</w:t>
            </w:r>
            <w:r w:rsidRPr="00AF4BF0">
              <w:rPr>
                <w:rFonts w:asciiTheme="majorHAnsi" w:eastAsia="Arial Unicode MS" w:hAnsiTheme="majorHAnsi"/>
                <w:w w:val="105"/>
                <w:lang w:val="it-IT"/>
              </w:rPr>
              <w:tab/>
              <w:t xml:space="preserve"> Per quanto riguarda gli </w:t>
            </w:r>
            <w:r w:rsidRPr="00AF4BF0">
              <w:rPr>
                <w:rFonts w:asciiTheme="majorHAnsi" w:eastAsia="Arial Unicode MS" w:hAnsiTheme="majorHAnsi"/>
                <w:b/>
                <w:w w:val="105"/>
                <w:lang w:val="it-IT"/>
              </w:rPr>
              <w:t>indici finanziari</w:t>
            </w:r>
            <w:r w:rsidRPr="00AF4BF0">
              <w:rPr>
                <w:rFonts w:asciiTheme="majorHAnsi" w:eastAsia="Arial Unicode MS" w:hAnsiTheme="majorHAnsi"/>
                <w:w w:val="105"/>
                <w:lang w:val="it-IT"/>
              </w:rPr>
              <w:t xml:space="preserve"> (</w:t>
            </w:r>
            <w:r w:rsidRPr="00AF4BF0">
              <w:rPr>
                <w:rFonts w:asciiTheme="majorHAnsi" w:hAnsiTheme="majorHAnsi"/>
                <w:w w:val="105"/>
                <w:vertAlign w:val="superscript"/>
              </w:rPr>
              <w:footnoteReference w:id="14"/>
            </w:r>
            <w:r w:rsidRPr="00AF4BF0">
              <w:rPr>
                <w:rFonts w:asciiTheme="majorHAnsi" w:eastAsia="Arial Unicode MS" w:hAnsiTheme="majorHAnsi"/>
                <w:w w:val="105"/>
                <w:lang w:val="it-IT"/>
              </w:rPr>
              <w:t>) specificati nell'avviso o bando pertinente o nei documenti di gara, l'operatore economico dichiara che i valori attuali degli indici richiesti sono i seguenti:</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è disponibile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(indicazione dell'indice richiesto come rapporto tra x e y (</w:t>
            </w:r>
            <w:r w:rsidRPr="00AF4BF0">
              <w:rPr>
                <w:rFonts w:asciiTheme="majorHAnsi" w:eastAsia="Arial Unicode MS" w:hAnsiTheme="majorHAnsi"/>
                <w:w w:val="105"/>
                <w:vertAlign w:val="superscript"/>
              </w:rPr>
              <w:footnoteReference w:id="15"/>
            </w:r>
            <w:r w:rsidRPr="00AF4BF0">
              <w:rPr>
                <w:rFonts w:asciiTheme="majorHAnsi" w:eastAsia="Arial Unicode MS" w:hAnsiTheme="majorHAnsi"/>
                <w:w w:val="105"/>
                <w:lang w:val="it-IT"/>
              </w:rPr>
              <w:t>), e valore)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w:t>
            </w:r>
            <w:r w:rsidRPr="00AF4BF0">
              <w:rPr>
                <w:rFonts w:asciiTheme="majorHAnsi" w:eastAsia="Arial Unicode MS" w:hAnsiTheme="majorHAnsi"/>
                <w:w w:val="105"/>
                <w:vertAlign w:val="superscript"/>
              </w:rPr>
              <w:footnoteReference w:id="16"/>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5) L'importo assicurato dalla copertura contro </w:t>
            </w:r>
            <w:r w:rsidRPr="00AF4BF0">
              <w:rPr>
                <w:rFonts w:asciiTheme="majorHAnsi" w:eastAsia="Arial Unicode MS" w:hAnsiTheme="majorHAnsi"/>
                <w:b/>
                <w:w w:val="105"/>
                <w:lang w:val="it-IT"/>
              </w:rPr>
              <w:t>i rischi professionali</w:t>
            </w:r>
            <w:r w:rsidRPr="00AF4BF0">
              <w:rPr>
                <w:rFonts w:asciiTheme="majorHAnsi" w:eastAsia="Arial Unicode MS" w:hAnsiTheme="majorHAnsi"/>
                <w:w w:val="105"/>
                <w:lang w:val="it-IT"/>
              </w:rPr>
              <w:t xml:space="preserve"> è il seguente: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tali informazioni sono disponibili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valuta</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6) Per quanto riguarda gli e</w:t>
            </w:r>
            <w:r w:rsidRPr="00AF4BF0">
              <w:rPr>
                <w:rFonts w:asciiTheme="majorHAnsi" w:eastAsia="Arial Unicode MS" w:hAnsiTheme="majorHAnsi"/>
                <w:b/>
                <w:w w:val="105"/>
                <w:lang w:val="it-IT"/>
              </w:rPr>
              <w:t>ventuali altri requisiti economici o finanziari</w:t>
            </w:r>
            <w:r w:rsidRPr="00AF4BF0">
              <w:rPr>
                <w:rFonts w:asciiTheme="majorHAnsi" w:eastAsia="Arial Unicode MS" w:hAnsiTheme="majorHAnsi"/>
                <w:w w:val="105"/>
                <w:lang w:val="it-IT"/>
              </w:rPr>
              <w:t xml:space="preserve"> specificati nell'avviso o bando pertinente o nei documenti di gara, l'operatore economico dichiara che: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w:t>
            </w:r>
            <w:r w:rsidRPr="00AF4BF0">
              <w:rPr>
                <w:rFonts w:asciiTheme="majorHAnsi" w:eastAsia="Arial Unicode MS" w:hAnsiTheme="majorHAnsi"/>
                <w:b/>
                <w:w w:val="105"/>
                <w:lang w:val="it-IT"/>
              </w:rPr>
              <w:t>eventualmente</w:t>
            </w:r>
            <w:r w:rsidRPr="00AF4BF0">
              <w:rPr>
                <w:rFonts w:asciiTheme="majorHAnsi" w:eastAsia="Arial Unicode MS" w:hAnsiTheme="majorHAnsi"/>
                <w:w w:val="105"/>
                <w:lang w:val="it-IT"/>
              </w:rPr>
              <w:t xml:space="preserve"> specificata nell'avviso o bando pertinente o nei documenti di gara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bl>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C: CAPACITÀ TECNICHE E PROFESSIONALI</w:t>
      </w:r>
    </w:p>
    <w:p w:rsidR="00AF4BF0" w:rsidRPr="00AF4BF0" w:rsidRDefault="00AF4BF0" w:rsidP="00AF4BF0">
      <w:pPr>
        <w:spacing w:before="60" w:after="60" w:line="163" w:lineRule="exact"/>
        <w:jc w:val="both"/>
        <w:rPr>
          <w:rFonts w:asciiTheme="majorHAnsi" w:hAnsiTheme="majorHAnsi"/>
          <w:lang w:val="it-IT"/>
        </w:rPr>
      </w:pP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Capacità tecniche e professionali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1a) Unicamente per gli </w:t>
            </w:r>
            <w:r w:rsidRPr="00AF4BF0">
              <w:rPr>
                <w:rFonts w:asciiTheme="majorHAnsi" w:eastAsia="Arial Unicode MS" w:hAnsiTheme="majorHAnsi"/>
                <w:b/>
                <w:i/>
                <w:w w:val="105"/>
                <w:lang w:val="it-IT"/>
              </w:rPr>
              <w:t>appalti pubblici di lavori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Fonts w:asciiTheme="majorHAnsi" w:eastAsia="Arial Unicode MS" w:hAnsiTheme="majorHAnsi"/>
                <w:w w:val="105"/>
                <w:vertAlign w:val="superscript"/>
              </w:rPr>
              <w:footnoteReference w:id="17"/>
            </w:r>
            <w:r w:rsidRPr="00AF4BF0">
              <w:rPr>
                <w:rFonts w:asciiTheme="majorHAnsi" w:eastAsia="Arial Unicode MS" w:hAnsiTheme="majorHAnsi"/>
                <w:w w:val="105"/>
                <w:lang w:val="it-IT"/>
              </w:rPr>
              <w:t xml:space="preserve">) l'operatore economico </w:t>
            </w:r>
            <w:r w:rsidRPr="00AF4BF0">
              <w:rPr>
                <w:rFonts w:asciiTheme="majorHAnsi" w:eastAsia="Arial Unicode MS" w:hAnsiTheme="majorHAnsi"/>
                <w:b/>
                <w:w w:val="105"/>
                <w:lang w:val="it-IT"/>
              </w:rPr>
              <w:t>ha eseguito i seguenti lavori del tipo specificato</w:t>
            </w:r>
            <w:r w:rsidRPr="00AF4BF0">
              <w:rPr>
                <w:rFonts w:asciiTheme="majorHAnsi" w:eastAsia="Arial Unicode MS" w:hAnsiTheme="majorHAnsi"/>
                <w:w w:val="105"/>
                <w:lang w:val="it-IT"/>
              </w:rPr>
              <w:t xml:space="preserve">: </w:t>
            </w:r>
          </w:p>
          <w:p w:rsidR="00AF4BF0" w:rsidRPr="00AF4BF0" w:rsidRDefault="00AF4BF0" w:rsidP="007D3C85">
            <w:pPr>
              <w:spacing w:before="60" w:after="60" w:line="163" w:lineRule="exact"/>
              <w:ind w:left="142" w:hanging="142"/>
              <w:rPr>
                <w:rFonts w:asciiTheme="majorHAnsi" w:eastAsia="Arial Unicode MS" w:hAnsiTheme="majorHAnsi"/>
                <w:w w:val="105"/>
                <w:lang w:val="it-IT"/>
              </w:rPr>
            </w:pPr>
          </w:p>
          <w:p w:rsidR="00AF4BF0" w:rsidRPr="00AF4BF0" w:rsidRDefault="00AF4BF0" w:rsidP="007D3C85">
            <w:pPr>
              <w:spacing w:before="60" w:after="60" w:line="163" w:lineRule="exact"/>
              <w:ind w:left="142" w:hanging="142"/>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sull'esecuzione e sul risultato soddisfacenti dei lavori più importanti è disponibile per via elettronica,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(questo periodo è specificato nell'avviso o bando pertinente o nei documenti di gara):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Lavori: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1b) Unicamente per gli </w:t>
            </w:r>
            <w:r w:rsidRPr="00AF4BF0">
              <w:rPr>
                <w:rFonts w:asciiTheme="majorHAnsi" w:eastAsia="Arial Unicode MS" w:hAnsiTheme="majorHAnsi"/>
                <w:b/>
                <w:i/>
                <w:w w:val="105"/>
                <w:lang w:val="it-IT"/>
              </w:rPr>
              <w:t>appalti pubblici di forniture di servizi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Style w:val="Rimandonotaapidipagina"/>
                <w:rFonts w:asciiTheme="majorHAnsi" w:eastAsia="Arial Unicode MS" w:hAnsiTheme="majorHAnsi"/>
                <w:w w:val="105"/>
              </w:rPr>
              <w:footnoteReference w:id="18"/>
            </w:r>
            <w:r w:rsidRPr="00AF4BF0">
              <w:rPr>
                <w:rFonts w:asciiTheme="majorHAnsi" w:eastAsia="Arial Unicode MS" w:hAnsiTheme="majorHAnsi"/>
                <w:w w:val="105"/>
                <w:lang w:val="it-IT"/>
              </w:rPr>
              <w:t xml:space="preserve">), l'operatore economico ha </w:t>
            </w:r>
            <w:r w:rsidRPr="00AF4BF0">
              <w:rPr>
                <w:rFonts w:asciiTheme="majorHAnsi" w:eastAsia="Arial Unicode MS" w:hAnsiTheme="majorHAnsi"/>
                <w:b/>
                <w:w w:val="105"/>
                <w:lang w:val="it-IT"/>
              </w:rPr>
              <w:t>consegnato le seguenti principali forniture del tipo specificato o prestato i seguenti principali servizi del tipo specificato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Indicare nell'elenco gli importi le date e i destinatari, pubblici o privati (</w:t>
            </w:r>
            <w:r w:rsidRPr="00AF4BF0">
              <w:rPr>
                <w:rFonts w:asciiTheme="majorHAnsi" w:eastAsia="Arial Unicode MS" w:hAnsiTheme="majorHAnsi"/>
                <w:w w:val="105"/>
                <w:vertAlign w:val="superscript"/>
              </w:rPr>
              <w:footnoteReference w:id="1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tabs>
                <w:tab w:val="left" w:pos="5220"/>
              </w:tabs>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(periodo specificato nell'avviso o bando pertinente o nei documenti di gara): [ .................]</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026"/>
              <w:gridCol w:w="863"/>
              <w:gridCol w:w="1291"/>
            </w:tblGrid>
            <w:tr w:rsidR="00AF4BF0" w:rsidRPr="00AF4BF0" w:rsidTr="007D3C85">
              <w:trPr>
                <w:jc w:val="center"/>
              </w:trPr>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Descrizione</w:t>
                  </w: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importi</w:t>
                  </w: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date</w:t>
                  </w:r>
                </w:p>
              </w:tc>
              <w:tc>
                <w:tcPr>
                  <w:tcW w:w="1096"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destinatari</w:t>
                  </w:r>
                </w:p>
              </w:tc>
            </w:tr>
            <w:tr w:rsidR="00AF4BF0" w:rsidRPr="00AF4BF0" w:rsidTr="007D3C85">
              <w:trPr>
                <w:jc w:val="center"/>
              </w:trPr>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6"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w w:val="105"/>
                      <w:lang w:val="it-IT"/>
                    </w:rPr>
                  </w:pPr>
                </w:p>
              </w:tc>
            </w:tr>
            <w:tr w:rsidR="00AF4BF0" w:rsidRPr="00AF4BF0" w:rsidTr="007D3C85">
              <w:trPr>
                <w:jc w:val="center"/>
              </w:trPr>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6" w:type="dxa"/>
                  <w:shd w:val="clear" w:color="auto" w:fill="auto"/>
                </w:tcPr>
                <w:p w:rsidR="00AF4BF0" w:rsidRPr="00AF4BF0" w:rsidRDefault="00AF4BF0" w:rsidP="00A2104E">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r>
          </w:tbl>
          <w:p w:rsidR="00AF4BF0" w:rsidRPr="00AF4BF0" w:rsidRDefault="00AF4BF0" w:rsidP="007D3C85">
            <w:pPr>
              <w:spacing w:after="0" w:line="240" w:lineRule="auto"/>
              <w:rPr>
                <w:rFonts w:asciiTheme="majorHAnsi" w:hAnsiTheme="majorHAnsi"/>
              </w:rPr>
            </w:pPr>
          </w:p>
          <w:p w:rsidR="00AF4BF0" w:rsidRPr="00AF4BF0" w:rsidRDefault="00AF4BF0" w:rsidP="007D3C85">
            <w:pPr>
              <w:spacing w:before="60" w:after="60" w:line="163" w:lineRule="exact"/>
              <w:jc w:val="both"/>
              <w:rPr>
                <w:rFonts w:asciiTheme="majorHAnsi" w:eastAsia="Arial Unicode MS" w:hAnsiTheme="majorHAnsi"/>
                <w:w w:val="105"/>
                <w:lang w:val="it-IT"/>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2) Può disporre dei seguenti </w:t>
            </w:r>
            <w:r w:rsidRPr="00AF4BF0">
              <w:rPr>
                <w:rFonts w:asciiTheme="majorHAnsi" w:eastAsia="Arial Unicode MS" w:hAnsiTheme="majorHAnsi"/>
                <w:b/>
                <w:w w:val="105"/>
                <w:lang w:val="it-IT"/>
              </w:rPr>
              <w:t>tecnici o organismi tecnici</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0"/>
            </w:r>
            <w:r w:rsidRPr="00AF4BF0">
              <w:rPr>
                <w:rFonts w:asciiTheme="majorHAnsi" w:eastAsia="Arial Unicode MS" w:hAnsiTheme="majorHAnsi"/>
                <w:w w:val="105"/>
                <w:lang w:val="it-IT"/>
              </w:rPr>
              <w:t>) citando in particolare quelli responsabili del controllo della qualità: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Nel caso di appalti pubblici di lavori l'operatore economico potrà disporre dei seguenti tecnici o organismi tecnici per l'esecuzione dei lavori: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p w:rsidR="00AF4BF0" w:rsidRPr="00AF4BF0" w:rsidRDefault="00AF4BF0" w:rsidP="007D3C85">
            <w:pPr>
              <w:spacing w:before="60" w:after="60" w:line="163" w:lineRule="exact"/>
              <w:ind w:hanging="7"/>
              <w:jc w:val="both"/>
              <w:rPr>
                <w:rFonts w:asciiTheme="majorHAnsi" w:eastAsia="Arial Unicode MS" w:hAnsiTheme="majorHAnsi"/>
                <w:w w:val="105"/>
              </w:rPr>
            </w:pPr>
          </w:p>
          <w:p w:rsidR="00AF4BF0" w:rsidRPr="00AF4BF0" w:rsidRDefault="00AF4BF0" w:rsidP="007D3C85">
            <w:pPr>
              <w:spacing w:before="60" w:after="60" w:line="163" w:lineRule="exact"/>
              <w:ind w:hanging="7"/>
              <w:jc w:val="both"/>
              <w:rPr>
                <w:rFonts w:asciiTheme="majorHAnsi" w:eastAsia="Arial Unicode MS" w:hAnsiTheme="majorHAnsi"/>
                <w:w w:val="105"/>
              </w:rPr>
            </w:pP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position w:val="1"/>
                <w:lang w:val="it-IT"/>
              </w:rPr>
              <w:t>3)</w:t>
            </w:r>
            <w:r w:rsidRPr="00AF4BF0">
              <w:rPr>
                <w:rFonts w:asciiTheme="majorHAnsi" w:eastAsia="Arial Unicode MS" w:hAnsiTheme="majorHAnsi"/>
                <w:spacing w:val="-19"/>
                <w:position w:val="1"/>
                <w:lang w:val="it-IT"/>
              </w:rPr>
              <w:t xml:space="preserve"> </w:t>
            </w:r>
            <w:r w:rsidRPr="00AF4BF0">
              <w:rPr>
                <w:rFonts w:asciiTheme="majorHAnsi" w:eastAsia="Arial Unicode MS" w:hAnsiTheme="majorHAnsi"/>
                <w:w w:val="105"/>
                <w:lang w:val="it-IT"/>
              </w:rPr>
              <w:t xml:space="preserve">Utilizza le seguenti </w:t>
            </w:r>
            <w:r w:rsidRPr="00AF4BF0">
              <w:rPr>
                <w:rFonts w:asciiTheme="majorHAnsi" w:eastAsia="Arial Unicode MS" w:hAnsiTheme="majorHAnsi"/>
                <w:b/>
                <w:w w:val="105"/>
                <w:lang w:val="it-IT"/>
              </w:rPr>
              <w:t>attrezzature tecniche e adotta le seguenti misure per garantire la qualità</w:t>
            </w:r>
            <w:r w:rsidRPr="00AF4BF0">
              <w:rPr>
                <w:rFonts w:asciiTheme="majorHAnsi" w:eastAsia="Arial Unicode MS" w:hAnsiTheme="majorHAnsi"/>
                <w:w w:val="105"/>
                <w:lang w:val="it-IT"/>
              </w:rPr>
              <w:t xml:space="preserve"> e dispone degli </w:t>
            </w:r>
            <w:r w:rsidRPr="00AF4BF0">
              <w:rPr>
                <w:rFonts w:asciiTheme="majorHAnsi" w:eastAsia="Arial Unicode MS" w:hAnsiTheme="majorHAnsi"/>
                <w:b/>
                <w:w w:val="105"/>
                <w:lang w:val="it-IT"/>
              </w:rPr>
              <w:t>strumenti di studio e ricerca</w:t>
            </w:r>
            <w:r w:rsidRPr="00AF4BF0">
              <w:rPr>
                <w:rFonts w:asciiTheme="majorHAnsi" w:eastAsia="Arial Unicode MS" w:hAnsiTheme="majorHAnsi"/>
                <w:w w:val="105"/>
                <w:lang w:val="it-IT"/>
              </w:rPr>
              <w:t xml:space="preserve"> indicati di seguito: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4) Potrà applicare i seguenti </w:t>
            </w:r>
            <w:r w:rsidRPr="00AF4BF0">
              <w:rPr>
                <w:rFonts w:asciiTheme="majorHAnsi" w:eastAsia="Arial Unicode MS" w:hAnsiTheme="majorHAnsi"/>
                <w:b/>
                <w:w w:val="105"/>
                <w:lang w:val="it-IT"/>
              </w:rPr>
              <w:t>sistemi di gestione e di tracciabilità della catena di approvvigionamento</w:t>
            </w:r>
            <w:r w:rsidRPr="00AF4BF0">
              <w:rPr>
                <w:rFonts w:asciiTheme="majorHAnsi" w:eastAsia="Arial Unicode MS" w:hAnsiTheme="majorHAnsi"/>
                <w:w w:val="105"/>
                <w:lang w:val="it-IT"/>
              </w:rPr>
              <w:t xml:space="preserve"> durante l’esecuzione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lang w:val="it-IT"/>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w w:val="105"/>
                <w:lang w:val="it-IT"/>
              </w:rPr>
              <w:t xml:space="preserve">5) </w:t>
            </w:r>
            <w:r w:rsidRPr="00AF4BF0">
              <w:rPr>
                <w:rFonts w:asciiTheme="majorHAnsi" w:eastAsia="Arial Unicode MS" w:hAnsiTheme="majorHAnsi"/>
                <w:b/>
                <w:w w:val="105"/>
                <w:lang w:val="it-IT"/>
              </w:rPr>
              <w:t>Per la fornitura di prodotti o la prestazione di servizi complessi o, eccezionalmente, di prodotti o servizi richiesti per una finalità particolare:</w:t>
            </w:r>
          </w:p>
          <w:p w:rsidR="00AF4BF0" w:rsidRPr="00AF4BF0" w:rsidRDefault="00AF4BF0" w:rsidP="007D3C85">
            <w:pPr>
              <w:spacing w:before="60" w:after="60" w:line="163" w:lineRule="exact"/>
              <w:ind w:left="142"/>
              <w:rPr>
                <w:rFonts w:asciiTheme="majorHAnsi" w:eastAsia="Arial Unicode MS" w:hAnsiTheme="majorHAnsi"/>
                <w:i/>
                <w:spacing w:val="6"/>
                <w:w w:val="107"/>
                <w:lang w:val="it-IT"/>
              </w:rPr>
            </w:pPr>
            <w:r w:rsidRPr="00AF4BF0">
              <w:rPr>
                <w:rFonts w:asciiTheme="majorHAnsi" w:eastAsia="Arial Unicode MS" w:hAnsiTheme="majorHAnsi"/>
                <w:w w:val="105"/>
                <w:lang w:val="it-IT"/>
              </w:rPr>
              <w:t xml:space="preserve">L'operatore economico </w:t>
            </w:r>
            <w:r w:rsidRPr="00AF4BF0">
              <w:rPr>
                <w:rFonts w:asciiTheme="majorHAnsi" w:eastAsia="Arial Unicode MS" w:hAnsiTheme="majorHAnsi"/>
                <w:b/>
                <w:w w:val="105"/>
                <w:lang w:val="it-IT"/>
              </w:rPr>
              <w:t>consentirà</w:t>
            </w:r>
            <w:r w:rsidRPr="00AF4BF0">
              <w:rPr>
                <w:rFonts w:asciiTheme="majorHAnsi" w:eastAsia="Arial Unicode MS" w:hAnsiTheme="majorHAnsi"/>
                <w:w w:val="105"/>
                <w:lang w:val="it-IT"/>
              </w:rPr>
              <w:t xml:space="preserve"> l'esecuzione di </w:t>
            </w:r>
            <w:r w:rsidRPr="00AF4BF0">
              <w:rPr>
                <w:rFonts w:asciiTheme="majorHAnsi" w:eastAsia="Arial Unicode MS" w:hAnsiTheme="majorHAnsi"/>
                <w:b/>
                <w:w w:val="105"/>
                <w:lang w:val="it-IT"/>
              </w:rPr>
              <w:t>verifiche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1"/>
            </w:r>
            <w:r w:rsidRPr="00AF4BF0">
              <w:rPr>
                <w:rFonts w:asciiTheme="majorHAnsi" w:eastAsia="Arial Unicode MS" w:hAnsiTheme="majorHAnsi"/>
                <w:w w:val="105"/>
                <w:lang w:val="it-IT"/>
              </w:rPr>
              <w:t xml:space="preserve">) delle sue </w:t>
            </w:r>
            <w:r w:rsidRPr="00AF4BF0">
              <w:rPr>
                <w:rFonts w:asciiTheme="majorHAnsi" w:eastAsia="Arial Unicode MS" w:hAnsiTheme="majorHAnsi"/>
                <w:b/>
                <w:w w:val="105"/>
                <w:lang w:val="it-IT"/>
              </w:rPr>
              <w:t>capacità di produzione</w:t>
            </w:r>
            <w:r w:rsidRPr="00AF4BF0">
              <w:rPr>
                <w:rFonts w:asciiTheme="majorHAnsi" w:eastAsia="Arial Unicode MS" w:hAnsiTheme="majorHAnsi"/>
                <w:w w:val="105"/>
                <w:lang w:val="it-IT"/>
              </w:rPr>
              <w:t xml:space="preserve"> o </w:t>
            </w:r>
            <w:r w:rsidRPr="00AF4BF0">
              <w:rPr>
                <w:rFonts w:asciiTheme="majorHAnsi" w:eastAsia="Arial Unicode MS" w:hAnsiTheme="majorHAnsi"/>
                <w:b/>
                <w:w w:val="105"/>
                <w:lang w:val="it-IT"/>
              </w:rPr>
              <w:t>capacità tecnica</w:t>
            </w:r>
            <w:r w:rsidRPr="00AF4BF0">
              <w:rPr>
                <w:rFonts w:asciiTheme="majorHAnsi" w:eastAsia="Arial Unicode MS" w:hAnsiTheme="majorHAnsi"/>
                <w:w w:val="105"/>
                <w:lang w:val="it-IT"/>
              </w:rPr>
              <w:t xml:space="preserve"> e, se necessario, degli </w:t>
            </w:r>
            <w:r w:rsidRPr="00AF4BF0">
              <w:rPr>
                <w:rFonts w:asciiTheme="majorHAnsi" w:eastAsia="Arial Unicode MS" w:hAnsiTheme="majorHAnsi"/>
                <w:b/>
                <w:w w:val="105"/>
                <w:lang w:val="it-IT"/>
              </w:rPr>
              <w:t>strumenti di studio e di ricerca</w:t>
            </w:r>
            <w:r w:rsidRPr="00AF4BF0">
              <w:rPr>
                <w:rFonts w:asciiTheme="majorHAnsi" w:eastAsia="Arial Unicode MS" w:hAnsiTheme="majorHAnsi"/>
                <w:w w:val="105"/>
                <w:lang w:val="it-IT"/>
              </w:rPr>
              <w:t xml:space="preserve"> di cui egli dispone, nonché delle </w:t>
            </w:r>
            <w:r w:rsidRPr="00AF4BF0">
              <w:rPr>
                <w:rFonts w:asciiTheme="majorHAnsi" w:eastAsia="Arial Unicode MS" w:hAnsiTheme="majorHAnsi"/>
                <w:b/>
                <w:w w:val="105"/>
                <w:lang w:val="it-IT"/>
              </w:rPr>
              <w:t>misure adottate per garantire la qualità</w:t>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Sì [ ] No</w:t>
            </w:r>
          </w:p>
          <w:p w:rsidR="00AF4BF0" w:rsidRPr="00AF4BF0" w:rsidRDefault="00AF4BF0" w:rsidP="007D3C85">
            <w:pPr>
              <w:spacing w:before="52" w:after="0" w:line="240" w:lineRule="auto"/>
              <w:ind w:right="-20"/>
              <w:rPr>
                <w:rFonts w:asciiTheme="majorHAnsi" w:eastAsia="Arial Unicode MS" w:hAnsiTheme="majorHAnsi"/>
                <w:b/>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6) Indicare </w:t>
            </w:r>
            <w:r w:rsidRPr="00AF4BF0">
              <w:rPr>
                <w:rFonts w:asciiTheme="majorHAnsi" w:eastAsia="Arial Unicode MS" w:hAnsiTheme="majorHAnsi"/>
                <w:b/>
                <w:w w:val="105"/>
                <w:lang w:val="it-IT"/>
              </w:rPr>
              <w:t>i titoli di studio e professionali</w:t>
            </w:r>
            <w:r w:rsidRPr="00AF4BF0">
              <w:rPr>
                <w:rFonts w:asciiTheme="majorHAnsi" w:eastAsia="Arial Unicode MS" w:hAnsiTheme="majorHAnsi"/>
                <w:w w:val="105"/>
                <w:lang w:val="it-IT"/>
              </w:rPr>
              <w:t xml:space="preserve"> di cui sono in possesso:</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a) lo stesso prestatore di servizi o imprenditore,</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 xml:space="preserve"> (in funzione dei requisiti richiesti nell'avviso o bando pertinente o nei documenti di gara)</w:t>
            </w:r>
          </w:p>
          <w:p w:rsidR="00AF4BF0" w:rsidRPr="00AF4BF0" w:rsidRDefault="00AF4BF0" w:rsidP="007D3C85">
            <w:pPr>
              <w:spacing w:before="60" w:after="60" w:line="163" w:lineRule="exact"/>
              <w:ind w:left="142"/>
              <w:rPr>
                <w:rFonts w:asciiTheme="majorHAnsi" w:eastAsia="Arial Unicode MS" w:hAnsiTheme="majorHAnsi"/>
                <w:i/>
                <w:spacing w:val="6"/>
                <w:w w:val="107"/>
              </w:rPr>
            </w:pPr>
            <w:r w:rsidRPr="00AF4BF0">
              <w:rPr>
                <w:rFonts w:asciiTheme="majorHAnsi" w:eastAsia="Arial Unicode MS" w:hAnsiTheme="majorHAnsi"/>
                <w:w w:val="105"/>
              </w:rPr>
              <w:t>b) i suoi dirigenti: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 xml:space="preserve">a) </w:t>
            </w:r>
            <w:r w:rsidRPr="00AF4BF0">
              <w:rPr>
                <w:rFonts w:asciiTheme="majorHAnsi" w:eastAsia="Arial Unicode MS" w:hAnsiTheme="majorHAnsi"/>
                <w:w w:val="105"/>
              </w:rPr>
              <w:t>[..................]</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b)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7) L'operatore economico potrà applicare durante l'esecuzione dell'appalto le seguenti </w:t>
            </w:r>
            <w:r w:rsidRPr="00AF4BF0">
              <w:rPr>
                <w:rFonts w:asciiTheme="majorHAnsi" w:eastAsia="Arial Unicode MS" w:hAnsiTheme="majorHAnsi"/>
                <w:b/>
                <w:w w:val="105"/>
                <w:lang w:val="it-IT"/>
              </w:rPr>
              <w:t>misure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6"/>
              </w:rPr>
              <w:t>[</w:t>
            </w:r>
            <w:r w:rsidRPr="00AF4BF0">
              <w:rPr>
                <w:rFonts w:asciiTheme="majorHAnsi" w:eastAsia="Arial Unicode MS" w:hAnsiTheme="majorHAnsi"/>
                <w:spacing w:val="-24"/>
              </w:rPr>
              <w:t xml:space="preserve"> </w:t>
            </w:r>
            <w:r w:rsidRPr="00AF4BF0">
              <w:rPr>
                <w:rFonts w:asciiTheme="majorHAnsi" w:eastAsia="Arial Unicode MS" w:hAnsiTheme="majorHAnsi"/>
                <w:w w:val="107"/>
              </w:rPr>
              <w:t>.......</w:t>
            </w:r>
            <w:r w:rsidRPr="00AF4BF0">
              <w:rPr>
                <w:rFonts w:asciiTheme="majorHAnsi" w:eastAsia="Arial Unicode MS" w:hAnsiTheme="majorHAnsi"/>
                <w:spacing w:val="2"/>
                <w:w w:val="107"/>
              </w:rPr>
              <w:t>.</w:t>
            </w:r>
            <w:r w:rsidRPr="00AF4BF0">
              <w:rPr>
                <w:rFonts w:asciiTheme="majorHAnsi" w:eastAsia="Arial Unicode MS" w:hAnsiTheme="majorHAnsi"/>
                <w:w w:val="113"/>
              </w:rPr>
              <w:t>.</w:t>
            </w:r>
            <w:r w:rsidRPr="00AF4BF0">
              <w:rPr>
                <w:rFonts w:asciiTheme="majorHAnsi" w:eastAsia="Arial Unicode MS" w:hAnsiTheme="majorHAnsi"/>
                <w:spacing w:val="-4"/>
                <w:w w:val="113"/>
              </w:rPr>
              <w:t>.</w:t>
            </w:r>
            <w:r w:rsidRPr="00AF4BF0">
              <w:rPr>
                <w:rFonts w:asciiTheme="majorHAnsi" w:eastAsia="Arial Unicode MS" w:hAnsiTheme="majorHAnsi"/>
                <w:w w:val="109"/>
              </w:rPr>
              <w:t>.......</w:t>
            </w:r>
            <w:r w:rsidRPr="00AF4BF0">
              <w:rPr>
                <w:rFonts w:asciiTheme="majorHAnsi" w:eastAsia="Arial Unicode MS" w:hAnsiTheme="majorHAnsi"/>
                <w:spacing w:val="9"/>
                <w:w w:val="109"/>
              </w:rPr>
              <w:t>.</w:t>
            </w:r>
            <w:r w:rsidRPr="00AF4BF0">
              <w:rPr>
                <w:rFonts w:asciiTheme="majorHAnsi" w:eastAsia="Arial Unicode MS" w:hAnsiTheme="majorHAnsi"/>
                <w:w w:val="133"/>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8) L'organico medio annuo dell'operatore economico e il numero dei dirigenti negli ultimi tre anni sono i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Anno, organico medio annuo: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Anno, numero di dirigenti:</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9) Per l'esecuzione dell'appalto l'operatore economico disporrà delle </w:t>
            </w:r>
            <w:r w:rsidRPr="00AF4BF0">
              <w:rPr>
                <w:rFonts w:asciiTheme="majorHAnsi" w:eastAsia="Arial Unicode MS" w:hAnsiTheme="majorHAnsi"/>
                <w:b/>
                <w:w w:val="105"/>
                <w:lang w:val="it-IT"/>
              </w:rPr>
              <w:t>attrezzature, del materiale e dell'equipaggiamento tecnico</w:t>
            </w:r>
            <w:r w:rsidRPr="00AF4BF0">
              <w:rPr>
                <w:rFonts w:asciiTheme="majorHAnsi" w:eastAsia="Arial Unicode MS" w:hAnsiTheme="majorHAnsi"/>
                <w:w w:val="105"/>
                <w:lang w:val="it-IT"/>
              </w:rPr>
              <w:t xml:space="preserve">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10) L'operatore economico </w:t>
            </w:r>
            <w:r w:rsidRPr="00AF4BF0">
              <w:rPr>
                <w:rFonts w:asciiTheme="majorHAnsi" w:eastAsia="Arial Unicode MS" w:hAnsiTheme="majorHAnsi"/>
                <w:b/>
                <w:w w:val="105"/>
                <w:lang w:val="it-IT"/>
              </w:rPr>
              <w:t>intende eventualmente subappaltare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2"/>
            </w:r>
            <w:r w:rsidRPr="00AF4BF0">
              <w:rPr>
                <w:rFonts w:asciiTheme="majorHAnsi" w:eastAsia="Arial Unicode MS" w:hAnsiTheme="majorHAnsi"/>
                <w:w w:val="105"/>
                <w:lang w:val="it-IT"/>
              </w:rPr>
              <w:t xml:space="preserve">) la seguente </w:t>
            </w:r>
            <w:r w:rsidRPr="00AF4BF0">
              <w:rPr>
                <w:rFonts w:asciiTheme="majorHAnsi" w:eastAsia="Arial Unicode MS" w:hAnsiTheme="majorHAnsi"/>
                <w:b/>
                <w:w w:val="105"/>
                <w:lang w:val="it-IT"/>
              </w:rPr>
              <w:t>quota (espressa in percentuale)</w:t>
            </w:r>
            <w:r w:rsidRPr="00AF4BF0">
              <w:rPr>
                <w:rFonts w:asciiTheme="majorHAnsi" w:eastAsia="Arial Unicode MS" w:hAnsiTheme="majorHAnsi"/>
                <w:w w:val="105"/>
                <w:lang w:val="it-IT"/>
              </w:rPr>
              <w:t xml:space="preserv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i/>
                <w:w w:val="105"/>
                <w:lang w:val="it-IT"/>
              </w:rPr>
            </w:pPr>
            <w:r w:rsidRPr="00AF4BF0">
              <w:rPr>
                <w:rFonts w:asciiTheme="majorHAnsi" w:eastAsia="Arial Unicode MS" w:hAnsiTheme="majorHAnsi"/>
                <w:b/>
                <w:w w:val="105"/>
                <w:lang w:val="it-IT"/>
              </w:rPr>
              <w:t xml:space="preserve">11) </w:t>
            </w:r>
            <w:r w:rsidRPr="00AF4BF0">
              <w:rPr>
                <w:rFonts w:asciiTheme="majorHAnsi" w:eastAsia="Arial Unicode MS" w:hAnsiTheme="majorHAnsi"/>
                <w:w w:val="105"/>
                <w:lang w:val="it-IT"/>
              </w:rPr>
              <w:t>Per gli</w:t>
            </w:r>
            <w:r w:rsidRPr="00AF4BF0">
              <w:rPr>
                <w:rFonts w:asciiTheme="majorHAnsi" w:eastAsia="Arial Unicode MS" w:hAnsiTheme="majorHAnsi"/>
                <w:b/>
                <w:i/>
                <w:w w:val="105"/>
                <w:lang w:val="it-IT"/>
              </w:rPr>
              <w:t xml:space="preserve"> appalti pubblici di forniture:</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fornirà i campioni, le descrizioni o le fotografie dei prodotti da fornire, non necessariamente accompagnati dalle certificazioni di autenticità, come richiesti;</w:t>
            </w:r>
          </w:p>
          <w:p w:rsidR="00AF4BF0" w:rsidRPr="00AF4BF0" w:rsidRDefault="00AF4BF0" w:rsidP="007D3C85">
            <w:pPr>
              <w:spacing w:before="60" w:after="60" w:line="163" w:lineRule="exact"/>
              <w:ind w:left="142"/>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se applicabile, l'operatore economico dichiara  inoltre che provvederà a fornire le richieste certificazioni di autenticità.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b/>
                <w:w w:val="105"/>
                <w:lang w:val="it-IT"/>
              </w:rPr>
              <w:t xml:space="preserve">12) </w:t>
            </w:r>
            <w:r w:rsidRPr="00AF4BF0">
              <w:rPr>
                <w:rFonts w:asciiTheme="majorHAnsi" w:eastAsia="Arial Unicode MS" w:hAnsiTheme="majorHAnsi"/>
                <w:w w:val="105"/>
                <w:lang w:val="it-IT"/>
              </w:rPr>
              <w:t xml:space="preserve"> Per gli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appalti pubblici di forniture</w:t>
            </w:r>
            <w:r w:rsidRPr="00AF4BF0">
              <w:rPr>
                <w:rFonts w:asciiTheme="majorHAnsi" w:eastAsia="Arial Unicode MS" w:hAnsiTheme="majorHAnsi"/>
                <w:b/>
                <w:w w:val="105"/>
                <w:lang w:val="it-IT"/>
              </w:rPr>
              <w:t>:</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negativo</w:t>
            </w:r>
            <w:r w:rsidRPr="00AF4BF0">
              <w:rPr>
                <w:rFonts w:asciiTheme="majorHAnsi" w:eastAsia="Arial Unicode MS" w:hAnsiTheme="majorHAnsi"/>
                <w:w w:val="105"/>
                <w:lang w:val="it-IT"/>
              </w:rPr>
              <w:t>, spiegare perché e precisare di quali mezzi di prova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w:t>
            </w:r>
          </w:p>
        </w:tc>
      </w:tr>
    </w:tbl>
    <w:p w:rsidR="00AF4BF0" w:rsidRPr="00AF4BF0" w:rsidRDefault="00AF4BF0" w:rsidP="00AF4BF0">
      <w:pPr>
        <w:spacing w:after="0" w:line="158" w:lineRule="exact"/>
        <w:ind w:left="2339" w:right="-20"/>
        <w:rPr>
          <w:rFonts w:asciiTheme="majorHAnsi" w:eastAsia="Arial Unicode MS" w:hAnsiTheme="majorHAnsi"/>
          <w:position w:val="-1"/>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D: SISTEMI DI GARANZIA DELLA QUALITÀ E NORME DI GESTIONE AMBIENTALE</w:t>
      </w: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sistemi di garanzia della qualità e/o le norme di gestione ambientale sono stati richiesti dall'amministrazione aggiudicatrice o dall'ente aggiudicatore nell'avviso o bando pertinente o nei documenti eli gara ivi citati.</w:t>
            </w:r>
          </w:p>
        </w:tc>
      </w:tr>
    </w:tbl>
    <w:p w:rsidR="00AF4BF0" w:rsidRPr="00AF4BF0" w:rsidRDefault="00AF4BF0" w:rsidP="00AF4BF0">
      <w:pPr>
        <w:spacing w:after="0" w:line="240" w:lineRule="auto"/>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Sistemi di garanzia della qualità e norme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lastRenderedPageBreak/>
              <w:t>L'operatore economico potrà presentare certificati rilasciati da organismi indipendenti per attestare che egli soddisfa determinate norme di garanzia della  qualità, compresa l'accessibilità per le persone con disabilità?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negativo</w:t>
            </w:r>
            <w:r w:rsidRPr="00AF4BF0">
              <w:rPr>
                <w:rFonts w:asciiTheme="majorHAnsi" w:eastAsia="Arial Unicode MS" w:hAnsiTheme="majorHAnsi"/>
                <w:w w:val="105"/>
                <w:lang w:val="it-IT"/>
              </w:rPr>
              <w:t>, spiegare perché e precisare di quali altri mezzi di prova relativi al sistema di garanzia della qualità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potrà presentare certificati rilasciati da organismi indipendenti per attestare che egli rispetta determinati sistemi o norme di gestione ambientale?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In caso negativo, spiegare perché e precisare di quali altri mezzi di prova relativi a sistemi o norme di gestione ambientale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tc>
      </w:tr>
    </w:tbl>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V:</w:t>
      </w:r>
      <w:r w:rsidRPr="00AF4BF0">
        <w:rPr>
          <w:rFonts w:asciiTheme="majorHAnsi" w:eastAsia="Arial Unicode MS" w:hAnsiTheme="majorHAnsi"/>
          <w:w w:val="116"/>
          <w:lang w:val="it-IT"/>
        </w:rPr>
        <w:t xml:space="preserve"> </w:t>
      </w:r>
      <w:r w:rsidRPr="00AF4BF0">
        <w:rPr>
          <w:rFonts w:asciiTheme="majorHAnsi" w:eastAsia="Arial Unicode MS" w:hAnsiTheme="majorHAnsi"/>
          <w:b/>
          <w:w w:val="116"/>
          <w:lang w:val="it-IT"/>
        </w:rPr>
        <w:t>Riduzione del numero di candidati qualificati</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740C7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Solo per le procedure ristrette, le procedure competitive con negoziazione, le procedure di dialogo competitivo e i partenariati per l'innovazione:</w:t>
            </w:r>
            <w:r w:rsidRPr="00AF4BF0">
              <w:rPr>
                <w:rFonts w:asciiTheme="majorHAnsi" w:eastAsia="Arial Unicode MS" w:hAnsiTheme="majorHAnsi"/>
                <w:w w:val="105"/>
                <w:lang w:val="it-IT"/>
              </w:rPr>
              <w:t xml:space="preserve">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outlineLvl w:val="0"/>
        <w:rPr>
          <w:rFonts w:asciiTheme="majorHAnsi" w:hAnsiTheme="majorHAnsi"/>
        </w:rPr>
      </w:pPr>
      <w:r w:rsidRPr="00AF4BF0">
        <w:rPr>
          <w:rFonts w:asciiTheme="majorHAnsi" w:eastAsia="Arial Unicode MS" w:hAnsiTheme="majorHAnsi"/>
          <w:b/>
          <w:w w:val="105"/>
        </w:rPr>
        <w:t>L’operatore economico dichiara:</w:t>
      </w: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Riduzione del numero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Di soddisfare i criteri o le regole, obiettivi e non discriminatori, da applicare per limitare il numero di candidati, come di seguito indicato: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sono richiesti determinati certificati o altre forme di prove documentali, indicare per ciascun documento se l'operatore economico dispone dei documenti richiesti: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alcuni di tali certificati o altre forme di prove documentali sono disponibili elettronicamente (</w:t>
            </w:r>
            <w:r w:rsidRPr="00AF4BF0">
              <w:rPr>
                <w:rFonts w:asciiTheme="majorHAnsi" w:eastAsia="Arial Unicode MS" w:hAnsiTheme="majorHAnsi"/>
                <w:w w:val="105"/>
                <w:lang w:val="it-IT"/>
              </w:rPr>
              <w:footnoteReference w:id="23"/>
            </w:r>
            <w:r w:rsidRPr="00AF4BF0">
              <w:rPr>
                <w:rFonts w:asciiTheme="majorHAnsi" w:eastAsia="Arial Unicode MS" w:hAnsiTheme="majorHAnsi"/>
                <w:w w:val="105"/>
                <w:lang w:val="it-IT"/>
              </w:rPr>
              <w:t>) indicare per ciascun documento: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Sì [ ] No (</w:t>
            </w:r>
            <w:r w:rsidRPr="00AF4BF0">
              <w:rPr>
                <w:rFonts w:asciiTheme="majorHAnsi" w:hAnsiTheme="majorHAnsi"/>
                <w:lang w:val="it-IT"/>
              </w:rPr>
              <w:footnoteReference w:id="24"/>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 ..................] (</w:t>
            </w:r>
            <w:r w:rsidRPr="00AF4BF0">
              <w:rPr>
                <w:rFonts w:asciiTheme="majorHAnsi" w:hAnsiTheme="majorHAnsi"/>
                <w:lang w:val="it-IT"/>
              </w:rPr>
              <w:footnoteReference w:id="25"/>
            </w:r>
            <w:r w:rsidRPr="00AF4BF0">
              <w:rPr>
                <w:rFonts w:asciiTheme="majorHAnsi" w:eastAsia="Arial Unicode MS" w:hAnsiTheme="majorHAnsi"/>
                <w:w w:val="105"/>
                <w:lang w:val="it-IT"/>
              </w:rPr>
              <w:t>)</w:t>
            </w:r>
          </w:p>
        </w:tc>
      </w:tr>
    </w:tbl>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 xml:space="preserve">Parte VI: Dichiarazioni finali </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Il sottoscritto/I sottoscritti dichiara/dichiarano formalmente che le informazioni riportate nelle precedenti parti da I a V sono veritiere e corrette e che il sottoscritto/i sottoscritti è consapevole/sono consapevoli delle conseguenze di una grave falsità di atti e dichiarazioni.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 xml:space="preserve">Il sottoscritto/I sottoscritti dichiara/dichiarano formalmente di essere in grado di produrre, su richiesta e senza indugio, i certificati e le altre forme di prove documentali del caso, con le </w:t>
      </w:r>
      <w:r w:rsidRPr="00AF4BF0">
        <w:rPr>
          <w:rFonts w:asciiTheme="majorHAnsi" w:eastAsia="Arial Unicode MS" w:hAnsiTheme="majorHAnsi"/>
          <w:i/>
          <w:w w:val="105"/>
          <w:lang w:val="it-IT"/>
        </w:rPr>
        <w:lastRenderedPageBreak/>
        <w:t>seguenti eccezioni: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a) se l'amministrazione aggiudicatrice o l'ente aggiudicatore hanno la possibilità di acquisire direttamente la documentazione complementare accedendo a una banca dati nazionale che sia disponibile gratuitamente in un qualunque Stato membro (</w:t>
      </w:r>
      <w:r w:rsidRPr="00AF4BF0">
        <w:rPr>
          <w:rStyle w:val="Rimandonotaapidipagina"/>
          <w:rFonts w:asciiTheme="majorHAnsi" w:eastAsia="Arial Unicode MS" w:hAnsiTheme="majorHAnsi"/>
          <w:i/>
          <w:w w:val="105"/>
        </w:rPr>
        <w:footnoteReference w:id="26"/>
      </w:r>
      <w:r w:rsidRPr="00AF4BF0">
        <w:rPr>
          <w:rFonts w:asciiTheme="majorHAnsi" w:eastAsia="Arial Unicode MS" w:hAnsiTheme="majorHAnsi"/>
          <w:i/>
          <w:w w:val="105"/>
          <w:lang w:val="it-IT"/>
        </w:rPr>
        <w:t xml:space="preserve">), </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b) a decorrere al più tardi dal 18 ottobre 2018 (</w:t>
      </w:r>
      <w:r w:rsidRPr="00AF4BF0">
        <w:rPr>
          <w:rStyle w:val="Rimandonotaapidipagina"/>
          <w:rFonts w:asciiTheme="majorHAnsi" w:eastAsia="Arial Unicode MS" w:hAnsiTheme="majorHAnsi"/>
          <w:i/>
          <w:w w:val="105"/>
        </w:rPr>
        <w:footnoteReference w:id="27"/>
      </w:r>
      <w:r w:rsidRPr="00AF4BF0">
        <w:rPr>
          <w:rFonts w:asciiTheme="majorHAnsi" w:eastAsia="Arial Unicode MS" w:hAnsiTheme="majorHAnsi"/>
          <w:i/>
          <w:w w:val="105"/>
          <w:lang w:val="it-IT"/>
        </w:rPr>
        <w:t>) l'amministrazione aggiudicatrice o l'ente aggiudicatore sono già in possesso della documentazione in questione.</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Dichiarano:</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 ai sensi del D.Lgs. n. 241/90 e nel rispetto del D.Lgs. 50/2016- la facoltà di “accesso agli atti”, a consentirne l’esercizio su tutta la documentazione presentata per la partecipazione alla gara senza esclusione alcuna;</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-ai sensi del D.Lgs. n. 241/90 e nel rispetto del D.Lgs. 50/2016- la facoltà di “accesso agli atti”, a consentirne l’esercizio su tutta la documentazione presentata per la partecipazione alla gara fatta eccezione per la documentazione di cui all’allegato elenco (dettagliare le ragioni che motivano l’esclusione ai sensi di quanto previsto dall’ art. 53 c.5 del D.Lgs. 50/2016);</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p>
    <w:p w:rsidR="00AF4BF0" w:rsidRPr="00AF4BF0" w:rsidRDefault="00AF4BF0" w:rsidP="00AF4BF0">
      <w:pPr>
        <w:spacing w:before="60" w:after="60" w:line="163" w:lineRule="exact"/>
        <w:outlineLvl w:val="0"/>
        <w:rPr>
          <w:rFonts w:asciiTheme="majorHAnsi" w:eastAsia="Arial Unicode MS" w:hAnsiTheme="majorHAnsi"/>
          <w:w w:val="105"/>
          <w:lang w:val="it-IT"/>
        </w:rPr>
      </w:pPr>
      <w:r w:rsidRPr="00AF4BF0">
        <w:rPr>
          <w:rFonts w:asciiTheme="majorHAnsi" w:eastAsia="Arial Unicode MS" w:hAnsiTheme="majorHAnsi"/>
          <w:w w:val="105"/>
          <w:lang w:val="it-IT"/>
        </w:rPr>
        <w:t xml:space="preserve">Data, luogo e firma/firme: </w:t>
      </w:r>
    </w:p>
    <w:p w:rsidR="00EC1741" w:rsidRPr="00740C78" w:rsidRDefault="00EC1741">
      <w:pPr>
        <w:rPr>
          <w:rFonts w:asciiTheme="majorHAnsi" w:hAnsiTheme="majorHAnsi"/>
          <w:lang w:val="it-IT"/>
        </w:rPr>
      </w:pPr>
    </w:p>
    <w:sectPr w:rsidR="00EC1741" w:rsidRPr="00740C78" w:rsidSect="00AF4BF0">
      <w:footerReference w:type="even" r:id="rId22"/>
      <w:footerReference w:type="default" r:id="rId23"/>
      <w:pgSz w:w="11900" w:h="16840"/>
      <w:pgMar w:top="964" w:right="1134" w:bottom="96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06" w:rsidRDefault="006F5C06" w:rsidP="00AF4BF0">
      <w:pPr>
        <w:spacing w:after="0" w:line="240" w:lineRule="auto"/>
      </w:pPr>
      <w:r>
        <w:separator/>
      </w:r>
    </w:p>
  </w:endnote>
  <w:endnote w:type="continuationSeparator" w:id="0">
    <w:p w:rsidR="006F5C06" w:rsidRDefault="006F5C06" w:rsidP="00AF4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YaHeiLigh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85" w:rsidRDefault="00FC36AD" w:rsidP="007D3C85">
    <w:pPr>
      <w:pStyle w:val="Pidipagina"/>
      <w:framePr w:wrap="around" w:vAnchor="text" w:hAnchor="margin" w:xAlign="right" w:y="1"/>
      <w:rPr>
        <w:rStyle w:val="Numeropagina"/>
      </w:rPr>
    </w:pPr>
    <w:r>
      <w:rPr>
        <w:rStyle w:val="Numeropagina"/>
      </w:rPr>
      <w:fldChar w:fldCharType="begin"/>
    </w:r>
    <w:r w:rsidR="007D3C85">
      <w:rPr>
        <w:rStyle w:val="Numeropagina"/>
      </w:rPr>
      <w:instrText xml:space="preserve">PAGE  </w:instrText>
    </w:r>
    <w:r>
      <w:rPr>
        <w:rStyle w:val="Numeropagina"/>
      </w:rPr>
      <w:fldChar w:fldCharType="end"/>
    </w:r>
  </w:p>
  <w:p w:rsidR="007D3C85" w:rsidRDefault="007D3C85" w:rsidP="007D3C85">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85" w:rsidRPr="002D0C42" w:rsidRDefault="00FC36AD" w:rsidP="007D3C85">
    <w:pPr>
      <w:pStyle w:val="Pidipagina"/>
      <w:framePr w:w="766" w:wrap="around" w:vAnchor="text" w:hAnchor="page" w:x="10201" w:y="33"/>
      <w:rPr>
        <w:rStyle w:val="Numeropagina"/>
        <w:rFonts w:ascii="Times New Roman" w:hAnsi="Times New Roman"/>
        <w:sz w:val="16"/>
        <w:szCs w:val="16"/>
      </w:rPr>
    </w:pPr>
    <w:r w:rsidRPr="002D0C42">
      <w:rPr>
        <w:rStyle w:val="Numeropagina"/>
        <w:rFonts w:ascii="Times New Roman" w:hAnsi="Times New Roman"/>
        <w:sz w:val="16"/>
        <w:szCs w:val="16"/>
      </w:rPr>
      <w:fldChar w:fldCharType="begin"/>
    </w:r>
    <w:r w:rsidR="007D3C85" w:rsidRPr="002D0C42">
      <w:rPr>
        <w:rStyle w:val="Numeropagina"/>
        <w:rFonts w:ascii="Times New Roman" w:hAnsi="Times New Roman"/>
        <w:sz w:val="16"/>
        <w:szCs w:val="16"/>
      </w:rPr>
      <w:instrText xml:space="preserve">PAGE  </w:instrText>
    </w:r>
    <w:r w:rsidRPr="002D0C42">
      <w:rPr>
        <w:rStyle w:val="Numeropagina"/>
        <w:rFonts w:ascii="Times New Roman" w:hAnsi="Times New Roman"/>
        <w:sz w:val="16"/>
        <w:szCs w:val="16"/>
      </w:rPr>
      <w:fldChar w:fldCharType="separate"/>
    </w:r>
    <w:r w:rsidR="00A2104E">
      <w:rPr>
        <w:rStyle w:val="Numeropagina"/>
        <w:rFonts w:ascii="Times New Roman" w:hAnsi="Times New Roman"/>
        <w:noProof/>
        <w:sz w:val="16"/>
        <w:szCs w:val="16"/>
      </w:rPr>
      <w:t>1</w:t>
    </w:r>
    <w:r w:rsidRPr="002D0C42">
      <w:rPr>
        <w:rStyle w:val="Numeropagina"/>
        <w:rFonts w:ascii="Times New Roman" w:hAnsi="Times New Roman"/>
        <w:sz w:val="16"/>
        <w:szCs w:val="16"/>
      </w:rPr>
      <w:fldChar w:fldCharType="end"/>
    </w:r>
    <w:r w:rsidR="007D3C85">
      <w:rPr>
        <w:rStyle w:val="Numeropagina"/>
        <w:rFonts w:ascii="Times New Roman" w:hAnsi="Times New Roman"/>
        <w:sz w:val="16"/>
        <w:szCs w:val="16"/>
      </w:rPr>
      <w:t xml:space="preserve"> di </w:t>
    </w:r>
    <w:fldSimple w:instr=" NUMPAGES  \* MERGEFORMAT ">
      <w:r w:rsidR="00A2104E" w:rsidRPr="00A2104E">
        <w:rPr>
          <w:rStyle w:val="Numeropagina"/>
          <w:rFonts w:ascii="Times New Roman" w:hAnsi="Times New Roman"/>
          <w:noProof/>
          <w:sz w:val="16"/>
          <w:szCs w:val="16"/>
        </w:rPr>
        <w:t>15</w:t>
      </w:r>
    </w:fldSimple>
  </w:p>
  <w:p w:rsidR="007D3C85" w:rsidRDefault="007D3C85" w:rsidP="007D3C85">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06" w:rsidRDefault="006F5C06" w:rsidP="00AF4BF0">
      <w:pPr>
        <w:spacing w:after="0" w:line="240" w:lineRule="auto"/>
      </w:pPr>
      <w:r>
        <w:separator/>
      </w:r>
    </w:p>
  </w:footnote>
  <w:footnote w:type="continuationSeparator" w:id="0">
    <w:p w:rsidR="006F5C06" w:rsidRDefault="006F5C06" w:rsidP="00AF4BF0">
      <w:pPr>
        <w:spacing w:after="0" w:line="240" w:lineRule="auto"/>
      </w:pPr>
      <w:r>
        <w:continuationSeparator/>
      </w:r>
    </w:p>
  </w:footnote>
  <w:footnote w:id="1">
    <w:p w:rsidR="007D3C85" w:rsidRPr="00850A09" w:rsidRDefault="007D3C85" w:rsidP="00AF4BF0">
      <w:pPr>
        <w:pStyle w:val="Testonotaapidipagina"/>
        <w:rPr>
          <w:lang w:val="it-IT"/>
        </w:rPr>
      </w:pPr>
      <w:r w:rsidRPr="001E77AB">
        <w:rPr>
          <w:vertAlign w:val="superscript"/>
        </w:rPr>
        <w:footnoteRef/>
      </w:r>
      <w:r w:rsidRPr="00850A09">
        <w:rPr>
          <w:lang w:val="it-IT"/>
        </w:rPr>
        <w:t xml:space="preserve">  Per ulteriori  persone di contatto aggiungere un allegato.</w:t>
      </w:r>
    </w:p>
  </w:footnote>
  <w:footnote w:id="2">
    <w:p w:rsidR="007D3C85" w:rsidRPr="00850A09" w:rsidRDefault="007D3C85" w:rsidP="00AF4BF0">
      <w:pPr>
        <w:pStyle w:val="Testonotaapidipagina"/>
        <w:rPr>
          <w:lang w:val="it-IT"/>
        </w:rPr>
      </w:pPr>
      <w:r w:rsidRPr="001E77AB">
        <w:rPr>
          <w:vertAlign w:val="superscript"/>
        </w:rPr>
        <w:footnoteRef/>
      </w:r>
      <w:r w:rsidRPr="00850A09">
        <w:rPr>
          <w:lang w:val="it-IT"/>
        </w:rPr>
        <w:t xml:space="preserve"> Cfr. raccomandazione della Commissione, del 6 maggio 2003, relativa alla definizione delle micro, piccole e medie imprese (GU L 124 del 20.5.2003, pag 36). Queste informazioni sono richieste unicamente a fini statistici.</w:t>
      </w:r>
    </w:p>
    <w:p w:rsidR="007D3C85" w:rsidRPr="00850A09" w:rsidRDefault="007D3C85" w:rsidP="00AF4BF0">
      <w:pPr>
        <w:pStyle w:val="Testonotaapidipagina"/>
        <w:rPr>
          <w:b/>
          <w:lang w:val="it-IT"/>
        </w:rPr>
      </w:pPr>
      <w:r w:rsidRPr="00850A09">
        <w:rPr>
          <w:b/>
          <w:lang w:val="it-IT"/>
        </w:rPr>
        <w:t xml:space="preserve"> Microimprese</w:t>
      </w:r>
      <w:r w:rsidRPr="00850A09">
        <w:rPr>
          <w:lang w:val="it-IT"/>
        </w:rPr>
        <w:t xml:space="preserve">: imprese che </w:t>
      </w:r>
      <w:r w:rsidRPr="00850A09">
        <w:rPr>
          <w:b/>
          <w:lang w:val="it-IT"/>
        </w:rPr>
        <w:t>occupano meno di 10 persone</w:t>
      </w:r>
      <w:r w:rsidRPr="00850A09">
        <w:rPr>
          <w:lang w:val="it-IT"/>
        </w:rPr>
        <w:t xml:space="preserve"> e realizzano un fatturato annuo oppure un totale di bilancio  annuo </w:t>
      </w:r>
      <w:r w:rsidRPr="00850A09">
        <w:rPr>
          <w:b/>
          <w:lang w:val="it-IT"/>
        </w:rPr>
        <w:t>non superiori a 2 milioni di EUR.</w:t>
      </w:r>
    </w:p>
    <w:p w:rsidR="007D3C85" w:rsidRPr="00850A09" w:rsidRDefault="007D3C85" w:rsidP="00AF4BF0">
      <w:pPr>
        <w:pStyle w:val="Testonotaapidipagina"/>
        <w:rPr>
          <w:lang w:val="it-IT"/>
        </w:rPr>
      </w:pPr>
      <w:r w:rsidRPr="00850A09">
        <w:rPr>
          <w:b/>
          <w:lang w:val="it-IT"/>
        </w:rPr>
        <w:t xml:space="preserve"> Piccole Imprese</w:t>
      </w:r>
      <w:r w:rsidRPr="00850A09">
        <w:rPr>
          <w:lang w:val="it-IT"/>
        </w:rPr>
        <w:t xml:space="preserve">: imprese che </w:t>
      </w:r>
      <w:r w:rsidRPr="00850A09">
        <w:rPr>
          <w:b/>
          <w:lang w:val="it-IT"/>
        </w:rPr>
        <w:t>occupano meno di 50 persone</w:t>
      </w:r>
      <w:r w:rsidRPr="00850A09">
        <w:rPr>
          <w:lang w:val="it-IT"/>
        </w:rPr>
        <w:t xml:space="preserve"> e realizzano un fatturato annuo o un totale di bilancio annuo non superiori a </w:t>
      </w:r>
      <w:r w:rsidRPr="00850A09">
        <w:rPr>
          <w:b/>
          <w:lang w:val="it-IT"/>
        </w:rPr>
        <w:t>10 milioni di EUR</w:t>
      </w:r>
      <w:r w:rsidRPr="00850A09">
        <w:rPr>
          <w:lang w:val="it-IT"/>
        </w:rPr>
        <w:t>.</w:t>
      </w:r>
    </w:p>
    <w:p w:rsidR="007D3C85" w:rsidRPr="00850A09" w:rsidRDefault="007D3C85" w:rsidP="00AF4BF0">
      <w:pPr>
        <w:pStyle w:val="Testonotaapidipagina"/>
        <w:rPr>
          <w:lang w:val="it-IT"/>
        </w:rPr>
      </w:pPr>
      <w:r w:rsidRPr="00850A09">
        <w:rPr>
          <w:b/>
          <w:lang w:val="it-IT"/>
        </w:rPr>
        <w:t xml:space="preserve"> Medie Imprese</w:t>
      </w:r>
      <w:r w:rsidRPr="00850A09">
        <w:rPr>
          <w:lang w:val="it-IT"/>
        </w:rPr>
        <w:t>: imprese che non appartengono alla categoria delle microimprese né a quella delle  piccole imprese, che occupano meno di 250 persone e il cui fatturato annuo non supera l50 milionidi EUR e/o il cui totale di bilancio annuo non supera i 43 milioni di EUR.</w:t>
      </w:r>
    </w:p>
  </w:footnote>
  <w:footnote w:id="3">
    <w:p w:rsidR="007D3C85" w:rsidRPr="00850A09" w:rsidRDefault="007D3C85" w:rsidP="00AF4BF0">
      <w:pPr>
        <w:pStyle w:val="Testonotaapidipagina"/>
        <w:rPr>
          <w:sz w:val="13"/>
          <w:szCs w:val="13"/>
          <w:lang w:val="it-IT"/>
        </w:rPr>
      </w:pPr>
      <w:r w:rsidRPr="001E77AB">
        <w:rPr>
          <w:vertAlign w:val="superscript"/>
        </w:rPr>
        <w:footnoteRef/>
      </w:r>
      <w:r w:rsidRPr="00850A09">
        <w:rPr>
          <w:lang w:val="it-IT"/>
        </w:rPr>
        <w:t xml:space="preserve"> I riferimenti e l'eventuale classificazione sono indicati nella certificazione</w:t>
      </w:r>
      <w:r w:rsidRPr="00850A09">
        <w:rPr>
          <w:rFonts w:eastAsia="Arial Unicode MS"/>
          <w:w w:val="111"/>
          <w:sz w:val="16"/>
          <w:szCs w:val="16"/>
          <w:lang w:val="it-IT"/>
        </w:rPr>
        <w:t>.</w:t>
      </w:r>
    </w:p>
  </w:footnote>
  <w:footnote w:id="4">
    <w:p w:rsidR="007D3C85" w:rsidRPr="00850A09" w:rsidRDefault="007D3C85" w:rsidP="00AF4BF0">
      <w:pPr>
        <w:pStyle w:val="Testonotaapidipagina"/>
        <w:rPr>
          <w:lang w:val="it-IT"/>
        </w:rPr>
      </w:pPr>
      <w:r w:rsidRPr="001E77AB">
        <w:rPr>
          <w:vertAlign w:val="superscript"/>
        </w:rPr>
        <w:footnoteRef/>
      </w:r>
      <w:r w:rsidRPr="00850A09">
        <w:rPr>
          <w:vertAlign w:val="superscript"/>
          <w:lang w:val="it-IT"/>
        </w:rPr>
        <w:t xml:space="preserve"> </w:t>
      </w:r>
      <w:r w:rsidRPr="00850A09">
        <w:rPr>
          <w:lang w:val="it-IT"/>
        </w:rPr>
        <w:t xml:space="preserve"> Specificatamente, nell'ambito di un raggruppamento, consorzio, joint·venture o altro.</w:t>
      </w:r>
    </w:p>
  </w:footnote>
  <w:footnote w:id="5">
    <w:p w:rsidR="007D3C85" w:rsidRPr="00850A09" w:rsidRDefault="007D3C85" w:rsidP="00AF4BF0">
      <w:pPr>
        <w:pStyle w:val="Testonotaapidipagina"/>
        <w:rPr>
          <w:lang w:val="it-IT"/>
        </w:rPr>
      </w:pPr>
      <w:r w:rsidRPr="00850A09">
        <w:rPr>
          <w:vertAlign w:val="superscript"/>
          <w:lang w:val="it-IT"/>
        </w:rPr>
        <w:t>5</w:t>
      </w:r>
      <w:r w:rsidRPr="00850A09">
        <w:rPr>
          <w:lang w:val="it-IT"/>
        </w:rPr>
        <w:t xml:space="preserve">  Ad esempio in relazione agli organsimi tecnici incaricati del controllo della qualità: parte IV, sezione C, punto  3.</w:t>
      </w:r>
    </w:p>
    <w:p w:rsidR="007D3C85" w:rsidRPr="00850A09" w:rsidRDefault="007D3C85" w:rsidP="00AF4BF0">
      <w:pPr>
        <w:pStyle w:val="Testonotaapidipagina"/>
        <w:rPr>
          <w:lang w:val="it-IT"/>
        </w:rPr>
      </w:pPr>
    </w:p>
  </w:footnote>
  <w:footnote w:id="6">
    <w:p w:rsidR="007D3C85" w:rsidRPr="00850A09" w:rsidRDefault="007D3C85" w:rsidP="00AF4BF0">
      <w:pPr>
        <w:pStyle w:val="Testonotaapidipagina"/>
        <w:rPr>
          <w:lang w:val="it-IT"/>
        </w:rPr>
      </w:pPr>
      <w:r w:rsidRPr="00D16662">
        <w:rPr>
          <w:rStyle w:val="Rimandonotaapidipagina"/>
          <w:rFonts w:ascii="Arial" w:hAnsi="Arial" w:cs="Arial"/>
        </w:rPr>
        <w:footnoteRef/>
      </w:r>
      <w:r w:rsidRPr="00D24016">
        <w:rPr>
          <w:rStyle w:val="Rimandonotaapidipagina"/>
          <w:rFonts w:ascii="Arial" w:hAnsi="Arial" w:cs="Arial"/>
          <w:lang w:val="it-IT"/>
        </w:rPr>
        <w:t xml:space="preserve"> </w:t>
      </w:r>
      <w:r w:rsidRPr="00850A09">
        <w:rPr>
          <w:lang w:val="it-IT"/>
        </w:rPr>
        <w:t xml:space="preserve"> c. 3 art. 80 Dlgs 50/2016: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7D3C85" w:rsidRPr="00850A09" w:rsidRDefault="007D3C85" w:rsidP="00AF4BF0">
      <w:pPr>
        <w:pStyle w:val="Testonotaapidipagina"/>
        <w:rPr>
          <w:lang w:val="it-IT"/>
        </w:rPr>
      </w:pPr>
      <w:r w:rsidRPr="00850A09">
        <w:rPr>
          <w:lang w:val="it-IT"/>
        </w:rPr>
        <w:t xml:space="preserve"> </w:t>
      </w:r>
    </w:p>
  </w:footnote>
  <w:footnote w:id="7">
    <w:p w:rsidR="007D3C85" w:rsidRPr="00850A09" w:rsidRDefault="007D3C85" w:rsidP="00AF4BF0">
      <w:pPr>
        <w:pStyle w:val="Testonotaapidipagina"/>
        <w:rPr>
          <w:sz w:val="13"/>
          <w:szCs w:val="13"/>
          <w:lang w:val="it-IT"/>
        </w:rPr>
      </w:pPr>
      <w:r w:rsidRPr="00D16662">
        <w:rPr>
          <w:rStyle w:val="Rimandonotaapidipagina"/>
          <w:rFonts w:ascii="Arial" w:hAnsi="Arial" w:cs="Arial"/>
        </w:rPr>
        <w:footnoteRef/>
      </w:r>
      <w:r w:rsidRPr="00850A09">
        <w:rPr>
          <w:lang w:val="it-IT"/>
        </w:rPr>
        <w:t xml:space="preserve"> In considerazione della tipologia dei reati commessi (reato singolo, reiterato, sistematico…), la spiegazione deve indcare l’adeguatezza delle misure adottate.</w:t>
      </w:r>
    </w:p>
  </w:footnote>
  <w:footnote w:id="8">
    <w:p w:rsidR="007D3C85" w:rsidRPr="00850A09" w:rsidRDefault="007D3C85" w:rsidP="00AF4BF0">
      <w:pPr>
        <w:pStyle w:val="Testonotaapidipagina"/>
        <w:rPr>
          <w:lang w:val="it-IT"/>
        </w:rPr>
      </w:pPr>
      <w:r w:rsidRPr="00920DA9">
        <w:rPr>
          <w:rStyle w:val="Rimandonotaapidipagina"/>
          <w:rFonts w:ascii="Arial" w:hAnsi="Arial" w:cs="Arial"/>
          <w:sz w:val="13"/>
          <w:szCs w:val="13"/>
        </w:rPr>
        <w:footnoteRef/>
      </w:r>
      <w:r w:rsidRPr="00850A09">
        <w:rPr>
          <w:lang w:val="it-IT"/>
        </w:rPr>
        <w:t xml:space="preserve"> C. 4 art. 80 Dlgs 50/2016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w:t>
      </w:r>
      <w:hyperlink r:id="rId1" w:history="1">
        <w:r w:rsidRPr="009F1EE7">
          <w:rPr>
            <w:rStyle w:val="Collegamentoipertestuale"/>
            <w:i/>
            <w:iCs/>
            <w:sz w:val="13"/>
            <w:szCs w:val="13"/>
            <w:lang w:val="it-IT"/>
          </w:rPr>
          <w:t>decreto del Presidente della Repubblica 29 settembre 1973, n. 602</w:t>
        </w:r>
      </w:hyperlink>
      <w:r w:rsidRPr="00850A09">
        <w:rPr>
          <w:lang w:val="it-IT"/>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7D3C85" w:rsidRPr="00850A09" w:rsidRDefault="007D3C85" w:rsidP="00AF4BF0">
      <w:pPr>
        <w:pStyle w:val="Testonotaapidipagina"/>
        <w:rPr>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lang w:val="it-IT"/>
        </w:rPr>
      </w:pPr>
    </w:p>
  </w:footnote>
  <w:footnote w:id="9">
    <w:p w:rsidR="007D3C85" w:rsidRPr="00850A09" w:rsidRDefault="007D3C85" w:rsidP="00AF4BF0">
      <w:pPr>
        <w:pStyle w:val="Testonotaapidipagina"/>
        <w:rPr>
          <w:lang w:val="it-IT"/>
        </w:rPr>
      </w:pPr>
      <w:r w:rsidRPr="00F8372D">
        <w:rPr>
          <w:rStyle w:val="Rimandonotaapidipagina"/>
          <w:rFonts w:ascii="Arial" w:hAnsi="Arial" w:cs="Arial"/>
          <w:sz w:val="13"/>
          <w:szCs w:val="13"/>
        </w:rPr>
        <w:footnoteRef/>
      </w:r>
      <w:r w:rsidRPr="00F8372D">
        <w:rPr>
          <w:rStyle w:val="Rimandonotaapidipagina"/>
          <w:rFonts w:ascii="Arial" w:hAnsi="Arial" w:cs="Arial"/>
          <w:lang w:val="it-IT"/>
        </w:rPr>
        <w:t xml:space="preserve"> </w:t>
      </w:r>
      <w:r w:rsidRPr="00850A09">
        <w:rPr>
          <w:lang w:val="it-IT"/>
        </w:rPr>
        <w:t>C. 5 art. 80 Dlgs 50/2016 “Le stazioni appaltanti escludono dalla partecipazione alla procedura d'appalto un operatore economico in una delle seguenti situazioni, anche riferita a un suo subappaltatore nei casi di cui all'articolo 105, comma 6, qualora:</w:t>
      </w:r>
    </w:p>
    <w:p w:rsidR="007D3C85" w:rsidRPr="00850A09" w:rsidRDefault="007D3C85" w:rsidP="00AF4BF0">
      <w:pPr>
        <w:pStyle w:val="Testonotaapidipagina"/>
        <w:rPr>
          <w:lang w:val="it-IT"/>
        </w:rPr>
      </w:pPr>
      <w:r w:rsidRPr="00850A09">
        <w:rPr>
          <w:lang w:val="it-IT"/>
        </w:rPr>
        <w:t xml:space="preserve">a) la stazione appaltante possa dimostrate con qualunque mezzo adeguato la presenza di gravi infrazioni debitamente accertate alle norme in materia di salute e sicurezza sul lavoro nonché agli obblighi di cui all'articolo 30, comma 3 del presente codice; </w:t>
      </w:r>
    </w:p>
    <w:p w:rsidR="007D3C85" w:rsidRPr="00850A09" w:rsidRDefault="007D3C85" w:rsidP="00AF4BF0">
      <w:pPr>
        <w:pStyle w:val="Testonotaapidipagina"/>
        <w:rPr>
          <w:lang w:val="it-IT"/>
        </w:rPr>
      </w:pPr>
      <w:r w:rsidRPr="00850A09">
        <w:rPr>
          <w:lang w:val="it-IT"/>
        </w:rPr>
        <w:t xml:space="preserve">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 </w:t>
      </w:r>
    </w:p>
    <w:p w:rsidR="007D3C85" w:rsidRPr="00850A09" w:rsidRDefault="007D3C85" w:rsidP="00AF4BF0">
      <w:pPr>
        <w:pStyle w:val="Testonotaapidipagina"/>
        <w:rPr>
          <w:lang w:val="it-IT"/>
        </w:rPr>
      </w:pPr>
      <w:r w:rsidRPr="00850A09">
        <w:rPr>
          <w:lang w:val="it-IT"/>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7D3C85" w:rsidRPr="00850A09" w:rsidRDefault="007D3C85" w:rsidP="00AF4BF0">
      <w:pPr>
        <w:pStyle w:val="Testonotaapidipagina"/>
        <w:rPr>
          <w:lang w:val="it-IT"/>
        </w:rPr>
      </w:pPr>
      <w:r w:rsidRPr="00850A09">
        <w:rPr>
          <w:lang w:val="it-IT"/>
        </w:rPr>
        <w:t xml:space="preserve">d) la partecipazione dell'operatore economico determini una situazione di conflitto di interesse ai sensi dell'articolo 42, comma 2, non diversamente risolvibile; </w:t>
      </w:r>
    </w:p>
    <w:p w:rsidR="007D3C85" w:rsidRPr="00850A09" w:rsidRDefault="007D3C85" w:rsidP="00AF4BF0">
      <w:pPr>
        <w:pStyle w:val="Testonotaapidipagina"/>
        <w:rPr>
          <w:lang w:val="it-IT"/>
        </w:rPr>
      </w:pPr>
      <w:r w:rsidRPr="00850A09">
        <w:rPr>
          <w:lang w:val="it-IT"/>
        </w:rPr>
        <w:t xml:space="preserve">e) una distorsione della concorrenza derivante dal precedente coinvolgimento degli operatori economici nella preparazione della procedura d'appalto di cui all'articolo67non possa essere risolta con misure meno intrusive; </w:t>
      </w:r>
    </w:p>
    <w:p w:rsidR="007D3C85" w:rsidRPr="00850A09" w:rsidRDefault="007D3C85" w:rsidP="00AF4BF0">
      <w:pPr>
        <w:pStyle w:val="Testonotaapidipagina"/>
        <w:rPr>
          <w:lang w:val="it-IT"/>
        </w:rPr>
      </w:pPr>
      <w:r w:rsidRPr="00850A09">
        <w:rPr>
          <w:lang w:val="it-IT"/>
        </w:rPr>
        <w:t>f) l'operatore economico sia stato soggetto alla sanzione interdittiva di cui all'</w:t>
      </w:r>
      <w:r w:rsidRPr="00850A09">
        <w:rPr>
          <w:i/>
          <w:iCs/>
          <w:lang w:val="it-IT"/>
        </w:rPr>
        <w:t xml:space="preserve">articolo </w:t>
      </w:r>
      <w:hyperlink r:id="rId2" w:history="1">
        <w:r w:rsidRPr="001C2E9A">
          <w:rPr>
            <w:rStyle w:val="Collegamentoipertestuale"/>
            <w:i/>
            <w:iCs/>
            <w:sz w:val="13"/>
            <w:szCs w:val="13"/>
            <w:lang w:val="it-IT"/>
          </w:rPr>
          <w:t>9, comma 2, lettera c)</w:t>
        </w:r>
      </w:hyperlink>
      <w:r w:rsidRPr="00850A09">
        <w:rPr>
          <w:i/>
          <w:iCs/>
          <w:lang w:val="it-IT"/>
        </w:rPr>
        <w:t xml:space="preserve"> del </w:t>
      </w:r>
      <w:hyperlink r:id="rId3" w:history="1">
        <w:r w:rsidRPr="001C2E9A">
          <w:rPr>
            <w:rStyle w:val="Collegamentoipertestuale"/>
            <w:i/>
            <w:iCs/>
            <w:sz w:val="13"/>
            <w:szCs w:val="13"/>
            <w:lang w:val="it-IT"/>
          </w:rPr>
          <w:t>decreto legislativo 8 giugno 2001, n. 231</w:t>
        </w:r>
      </w:hyperlink>
      <w:r w:rsidRPr="00850A09">
        <w:rPr>
          <w:lang w:val="it-IT"/>
        </w:rPr>
        <w:t xml:space="preserve"> o ad altra sanzione che comporta il divieto di contrarre con la pubblica amministrazione, compresi i provvedimenti interdittivi di cui all'</w:t>
      </w:r>
      <w:r w:rsidRPr="00850A09">
        <w:rPr>
          <w:i/>
          <w:iCs/>
          <w:lang w:val="it-IT"/>
        </w:rPr>
        <w:t xml:space="preserve">articolo </w:t>
      </w:r>
      <w:hyperlink r:id="rId4" w:history="1">
        <w:r w:rsidRPr="001C2E9A">
          <w:rPr>
            <w:rStyle w:val="Collegamentoipertestuale"/>
            <w:i/>
            <w:iCs/>
            <w:sz w:val="13"/>
            <w:szCs w:val="13"/>
            <w:lang w:val="it-IT"/>
          </w:rPr>
          <w:t>14</w:t>
        </w:r>
      </w:hyperlink>
      <w:r w:rsidRPr="00850A09">
        <w:rPr>
          <w:i/>
          <w:iCs/>
          <w:lang w:val="it-IT"/>
        </w:rPr>
        <w:t xml:space="preserve"> del </w:t>
      </w:r>
      <w:hyperlink r:id="rId5" w:history="1">
        <w:r w:rsidRPr="001C2E9A">
          <w:rPr>
            <w:rStyle w:val="Collegamentoipertestuale"/>
            <w:i/>
            <w:iCs/>
            <w:sz w:val="13"/>
            <w:szCs w:val="13"/>
            <w:lang w:val="it-IT"/>
          </w:rPr>
          <w:t>decreto legislativo 9 aprile 2008, n. 81</w:t>
        </w:r>
      </w:hyperlink>
      <w:r w:rsidRPr="00850A09">
        <w:rPr>
          <w:lang w:val="it-IT"/>
        </w:rPr>
        <w:t xml:space="preserve">; </w:t>
      </w:r>
    </w:p>
    <w:p w:rsidR="007D3C85" w:rsidRPr="00850A09" w:rsidRDefault="007D3C85" w:rsidP="00AF4BF0">
      <w:pPr>
        <w:pStyle w:val="Testonotaapidipagina"/>
        <w:rPr>
          <w:lang w:val="it-IT"/>
        </w:rPr>
      </w:pPr>
      <w:r w:rsidRPr="00850A09">
        <w:rPr>
          <w:lang w:val="it-IT"/>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7D3C85" w:rsidRPr="00850A09" w:rsidRDefault="007D3C85" w:rsidP="00AF4BF0">
      <w:pPr>
        <w:pStyle w:val="Testonotaapidipagina"/>
        <w:rPr>
          <w:lang w:val="it-IT"/>
        </w:rPr>
      </w:pPr>
      <w:r w:rsidRPr="00850A09">
        <w:rPr>
          <w:lang w:val="it-IT"/>
        </w:rPr>
        <w:t>h) l'operatore economico abbia violato il divieto di intestazione fiduciaria di cui all'</w:t>
      </w:r>
      <w:r w:rsidRPr="00850A09">
        <w:rPr>
          <w:i/>
          <w:iCs/>
          <w:lang w:val="it-IT"/>
        </w:rPr>
        <w:t xml:space="preserve">articolo </w:t>
      </w:r>
      <w:hyperlink r:id="rId6" w:history="1">
        <w:r w:rsidRPr="001C2E9A">
          <w:rPr>
            <w:rStyle w:val="Collegamentoipertestuale"/>
            <w:i/>
            <w:iCs/>
            <w:sz w:val="13"/>
            <w:szCs w:val="13"/>
            <w:lang w:val="it-IT"/>
          </w:rPr>
          <w:t>17</w:t>
        </w:r>
      </w:hyperlink>
      <w:r w:rsidRPr="00850A09">
        <w:rPr>
          <w:i/>
          <w:iCs/>
          <w:lang w:val="it-IT"/>
        </w:rPr>
        <w:t xml:space="preserve"> della </w:t>
      </w:r>
      <w:hyperlink r:id="rId7" w:history="1">
        <w:r w:rsidRPr="001C2E9A">
          <w:rPr>
            <w:rStyle w:val="Collegamentoipertestuale"/>
            <w:i/>
            <w:iCs/>
            <w:sz w:val="13"/>
            <w:szCs w:val="13"/>
            <w:lang w:val="it-IT"/>
          </w:rPr>
          <w:t>legge 19 marzo 1990, n. 55</w:t>
        </w:r>
      </w:hyperlink>
      <w:r w:rsidRPr="00850A09">
        <w:rPr>
          <w:lang w:val="it-IT"/>
        </w:rPr>
        <w:t xml:space="preserve">. L'esclusione ha durata di un anno decorrente dall'accertamento definitivo della violazione e va comunque disposta se la violazione non è stata rimossa; </w:t>
      </w:r>
    </w:p>
    <w:p w:rsidR="007D3C85" w:rsidRPr="00850A09" w:rsidRDefault="007D3C85" w:rsidP="00AF4BF0">
      <w:pPr>
        <w:pStyle w:val="Testonotaapidipagina"/>
        <w:rPr>
          <w:lang w:val="it-IT"/>
        </w:rPr>
      </w:pPr>
      <w:r w:rsidRPr="00850A09">
        <w:rPr>
          <w:lang w:val="it-IT"/>
        </w:rPr>
        <w:t>i) l'operatore economico non presenti la certificazione di cui all'</w:t>
      </w:r>
      <w:r w:rsidRPr="00850A09">
        <w:rPr>
          <w:i/>
          <w:iCs/>
          <w:lang w:val="it-IT"/>
        </w:rPr>
        <w:t xml:space="preserve">articolo </w:t>
      </w:r>
      <w:hyperlink r:id="rId8" w:history="1">
        <w:r w:rsidRPr="001C2E9A">
          <w:rPr>
            <w:rStyle w:val="Collegamentoipertestuale"/>
            <w:i/>
            <w:iCs/>
            <w:sz w:val="13"/>
            <w:szCs w:val="13"/>
            <w:lang w:val="it-IT"/>
          </w:rPr>
          <w:t>17</w:t>
        </w:r>
      </w:hyperlink>
      <w:r w:rsidRPr="00850A09">
        <w:rPr>
          <w:i/>
          <w:iCs/>
          <w:lang w:val="it-IT"/>
        </w:rPr>
        <w:t xml:space="preserve"> della </w:t>
      </w:r>
      <w:hyperlink r:id="rId9" w:history="1">
        <w:r w:rsidRPr="001C2E9A">
          <w:rPr>
            <w:rStyle w:val="Collegamentoipertestuale"/>
            <w:i/>
            <w:iCs/>
            <w:sz w:val="13"/>
            <w:szCs w:val="13"/>
            <w:lang w:val="it-IT"/>
          </w:rPr>
          <w:t>legge 12 marzo 1999, n. 68</w:t>
        </w:r>
      </w:hyperlink>
      <w:r w:rsidRPr="00850A09">
        <w:rPr>
          <w:lang w:val="it-IT"/>
        </w:rPr>
        <w:t xml:space="preserve">, ovvero autocertifichi la sussistenza del medesimo requisito; </w:t>
      </w:r>
    </w:p>
    <w:p w:rsidR="007D3C85" w:rsidRPr="00850A09" w:rsidRDefault="007D3C85" w:rsidP="00AF4BF0">
      <w:pPr>
        <w:pStyle w:val="Testonotaapidipagina"/>
        <w:rPr>
          <w:lang w:val="it-IT"/>
        </w:rPr>
      </w:pPr>
      <w:r w:rsidRPr="00850A09">
        <w:rPr>
          <w:lang w:val="it-IT"/>
        </w:rPr>
        <w:t>l) l'operatore economico che, pur essendo stato vittima dei reati previsti e puniti dagli articoli 317 e629 del codice penale aggravati ai sensi dell'</w:t>
      </w:r>
      <w:r w:rsidRPr="00850A09">
        <w:rPr>
          <w:i/>
          <w:iCs/>
          <w:lang w:val="it-IT"/>
        </w:rPr>
        <w:t xml:space="preserve">articolo </w:t>
      </w:r>
      <w:hyperlink r:id="rId10" w:history="1">
        <w:r w:rsidRPr="001C2E9A">
          <w:rPr>
            <w:rStyle w:val="Collegamentoipertestuale"/>
            <w:i/>
            <w:iCs/>
            <w:sz w:val="13"/>
            <w:szCs w:val="13"/>
            <w:lang w:val="it-IT"/>
          </w:rPr>
          <w:t>7</w:t>
        </w:r>
      </w:hyperlink>
      <w:r w:rsidRPr="00850A09">
        <w:rPr>
          <w:i/>
          <w:iCs/>
          <w:lang w:val="it-IT"/>
        </w:rPr>
        <w:t xml:space="preserve"> del </w:t>
      </w:r>
      <w:hyperlink r:id="rId11" w:history="1">
        <w:r w:rsidRPr="001C2E9A">
          <w:rPr>
            <w:rStyle w:val="Collegamentoipertestuale"/>
            <w:i/>
            <w:iCs/>
            <w:sz w:val="13"/>
            <w:szCs w:val="13"/>
            <w:lang w:val="it-IT"/>
          </w:rPr>
          <w:t>decreto-legge 13 maggio 1991, n. 152</w:t>
        </w:r>
      </w:hyperlink>
      <w:r w:rsidRPr="00850A09">
        <w:rPr>
          <w:lang w:val="it-IT"/>
        </w:rPr>
        <w:t xml:space="preserve">, convertito, con modificazioni, dalla </w:t>
      </w:r>
      <w:hyperlink r:id="rId12" w:history="1">
        <w:r w:rsidRPr="001C2E9A">
          <w:rPr>
            <w:rStyle w:val="Collegamentoipertestuale"/>
            <w:i/>
            <w:iCs/>
            <w:sz w:val="13"/>
            <w:szCs w:val="13"/>
            <w:lang w:val="it-IT"/>
          </w:rPr>
          <w:t>legge 12 luglio 1991, n. 203</w:t>
        </w:r>
      </w:hyperlink>
      <w:r w:rsidRPr="00850A09">
        <w:rPr>
          <w:lang w:val="it-IT"/>
        </w:rPr>
        <w:t>, non risulti aver denunciato i fatti all'autorità giudiziaria, salvo che ricorrano i casi previsti dall'</w:t>
      </w:r>
      <w:r w:rsidRPr="00850A09">
        <w:rPr>
          <w:i/>
          <w:iCs/>
          <w:lang w:val="it-IT"/>
        </w:rPr>
        <w:t xml:space="preserve">articolo </w:t>
      </w:r>
      <w:hyperlink r:id="rId13" w:history="1">
        <w:r w:rsidRPr="001C2E9A">
          <w:rPr>
            <w:rStyle w:val="Collegamentoipertestuale"/>
            <w:i/>
            <w:iCs/>
            <w:sz w:val="13"/>
            <w:szCs w:val="13"/>
            <w:lang w:val="it-IT"/>
          </w:rPr>
          <w:t>4, primo comma</w:t>
        </w:r>
      </w:hyperlink>
      <w:r w:rsidRPr="00850A09">
        <w:rPr>
          <w:i/>
          <w:iCs/>
          <w:lang w:val="it-IT"/>
        </w:rPr>
        <w:t xml:space="preserve">, della </w:t>
      </w:r>
      <w:hyperlink r:id="rId14" w:history="1">
        <w:r w:rsidRPr="001C2E9A">
          <w:rPr>
            <w:rStyle w:val="Collegamentoipertestuale"/>
            <w:i/>
            <w:iCs/>
            <w:sz w:val="13"/>
            <w:szCs w:val="13"/>
            <w:lang w:val="it-IT"/>
          </w:rPr>
          <w:t>legge 24 novembre 1981, n. 689</w:t>
        </w:r>
      </w:hyperlink>
      <w:r w:rsidRPr="00850A09">
        <w:rPr>
          <w:lang w:val="it-IT"/>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7D3C85" w:rsidRPr="00850A09" w:rsidRDefault="007D3C85" w:rsidP="00AF4BF0">
      <w:pPr>
        <w:pStyle w:val="Testonotaapidipagina"/>
        <w:rPr>
          <w:lang w:val="it-IT"/>
        </w:rPr>
      </w:pPr>
      <w:r w:rsidRPr="00850A09">
        <w:rPr>
          <w:lang w:val="it-IT"/>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7D3C85" w:rsidRPr="00850A09" w:rsidRDefault="007D3C85" w:rsidP="00AF4BF0">
      <w:pPr>
        <w:pStyle w:val="Testonotaapidipagina"/>
        <w:rPr>
          <w:lang w:val="it-IT"/>
        </w:rPr>
      </w:pPr>
    </w:p>
  </w:footnote>
  <w:footnote w:id="10">
    <w:p w:rsidR="007D3C85" w:rsidRPr="00850A09" w:rsidRDefault="007D3C85" w:rsidP="00AF4BF0">
      <w:pPr>
        <w:pStyle w:val="Testonotaapidipagina"/>
        <w:rPr>
          <w:lang w:val="it-IT"/>
        </w:rPr>
      </w:pPr>
      <w:r w:rsidRPr="00F8372D">
        <w:rPr>
          <w:vertAlign w:val="superscript"/>
        </w:rPr>
        <w:footnoteRef/>
      </w:r>
      <w:r w:rsidRPr="00850A09">
        <w:rPr>
          <w:vertAlign w:val="superscript"/>
          <w:lang w:val="it-IT"/>
        </w:rPr>
        <w:t xml:space="preserve"> </w:t>
      </w:r>
      <w:r w:rsidRPr="00850A09">
        <w:rPr>
          <w:lang w:val="it-IT"/>
        </w:rPr>
        <w:t xml:space="preserve">Tali informazioni </w:t>
      </w:r>
      <w:r w:rsidRPr="00850A09">
        <w:rPr>
          <w:b/>
          <w:lang w:val="it-IT"/>
        </w:rPr>
        <w:t>non</w:t>
      </w:r>
      <w:r w:rsidRPr="00850A09">
        <w:rPr>
          <w:lang w:val="it-IT"/>
        </w:rPr>
        <w:t xml:space="preserve"> devono essere indicate se l’esclusione degli operatori economici per uno dei casi elencati nelle lettere da a) a f) riveste carattere obbligatorio ai sensi della normativa nazionale applicabile senza nessuna possibilità di deroga anche qualora l'operatore sarebbe comunque in grado di eseguire il contratto.</w:t>
      </w:r>
    </w:p>
  </w:footnote>
  <w:footnote w:id="11">
    <w:p w:rsidR="007D3C85" w:rsidRPr="00850A09" w:rsidRDefault="007D3C85" w:rsidP="00AF4BF0">
      <w:pPr>
        <w:pStyle w:val="Testonotaapidipagina"/>
        <w:rPr>
          <w:lang w:val="it-IT"/>
        </w:rPr>
      </w:pPr>
      <w:r>
        <w:rPr>
          <w:rStyle w:val="Rimandonotaapidipagina"/>
        </w:rPr>
        <w:footnoteRef/>
      </w:r>
      <w:r w:rsidRPr="00850A09">
        <w:rPr>
          <w:lang w:val="it-IT"/>
        </w:rPr>
        <w:t xml:space="preserve">  </w:t>
      </w:r>
      <w:r>
        <w:rPr>
          <w:lang w:val="it-IT"/>
        </w:rPr>
        <w:t xml:space="preserve">Es. </w:t>
      </w:r>
      <w:r w:rsidRPr="00850A09">
        <w:rPr>
          <w:lang w:val="it-IT"/>
        </w:rPr>
        <w:t>registro delle imprese della Camera di Commercio, Industria, Artigianato ed Agricoltura della Provincia in cui l'impresa ha sede, ovvero in analogo registro dello Stato di appartenenza (all. XI C del Codice dei Contratti) per attività inerenti l’oggetto del presente appalto.</w:t>
      </w:r>
    </w:p>
    <w:p w:rsidR="007D3C85" w:rsidRPr="00850A09" w:rsidRDefault="007D3C85" w:rsidP="00AF4BF0">
      <w:pPr>
        <w:pStyle w:val="Testonotaapidipagina"/>
        <w:rPr>
          <w:lang w:val="it-IT"/>
        </w:rPr>
      </w:pPr>
    </w:p>
  </w:footnote>
  <w:footnote w:id="12">
    <w:p w:rsidR="007D3C85" w:rsidRPr="00850A09" w:rsidRDefault="007D3C85" w:rsidP="00AF4BF0">
      <w:pPr>
        <w:pStyle w:val="Testonotaapidipagina"/>
        <w:rPr>
          <w:lang w:val="it-IT"/>
        </w:rPr>
      </w:pPr>
      <w:r>
        <w:rPr>
          <w:rStyle w:val="Rimandonotaapidipagina"/>
        </w:rPr>
        <w:footnoteRef/>
      </w:r>
      <w:r w:rsidRPr="00850A09">
        <w:rPr>
          <w:lang w:val="it-IT"/>
        </w:rPr>
        <w:t xml:space="preserve"> Solo se consentito dal diritto nazionale, dall'avviso o bando pertinente o dai documenti di gara.</w:t>
      </w:r>
    </w:p>
  </w:footnote>
  <w:footnote w:id="13">
    <w:p w:rsidR="007D3C85" w:rsidRPr="00850A09" w:rsidRDefault="007D3C85" w:rsidP="00AF4BF0">
      <w:pPr>
        <w:pStyle w:val="Testonotaapidipagina"/>
        <w:rPr>
          <w:lang w:val="it-IT"/>
        </w:rPr>
      </w:pPr>
      <w:r w:rsidRPr="00496CC6">
        <w:rPr>
          <w:vertAlign w:val="superscript"/>
        </w:rPr>
        <w:footnoteRef/>
      </w:r>
      <w:r w:rsidRPr="00850A09">
        <w:rPr>
          <w:lang w:val="it-IT"/>
        </w:rPr>
        <w:t xml:space="preserve"> Solo se consentito dall’avviso o bando pertinente o dai documenti di gara.</w:t>
      </w:r>
    </w:p>
  </w:footnote>
  <w:footnote w:id="14">
    <w:p w:rsidR="007D3C85" w:rsidRPr="00850A09" w:rsidRDefault="007D3C85" w:rsidP="00AF4BF0">
      <w:pPr>
        <w:pStyle w:val="Testonotaapidipagina"/>
        <w:rPr>
          <w:lang w:val="it-IT"/>
        </w:rPr>
      </w:pPr>
      <w:r w:rsidRPr="00496CC6">
        <w:rPr>
          <w:vertAlign w:val="superscript"/>
        </w:rPr>
        <w:footnoteRef/>
      </w:r>
      <w:r w:rsidRPr="00850A09">
        <w:rPr>
          <w:vertAlign w:val="superscript"/>
          <w:lang w:val="it-IT"/>
        </w:rPr>
        <w:t xml:space="preserve"> </w:t>
      </w:r>
      <w:r w:rsidRPr="00850A09">
        <w:rPr>
          <w:lang w:val="it-IT"/>
        </w:rPr>
        <w:t>Ad esempio, rapporto tra attività e passività.</w:t>
      </w:r>
    </w:p>
  </w:footnote>
  <w:footnote w:id="15">
    <w:p w:rsidR="007D3C85" w:rsidRPr="00850A09" w:rsidRDefault="007D3C85" w:rsidP="00AF4BF0">
      <w:pPr>
        <w:pStyle w:val="Testonotaapidipagina"/>
        <w:rPr>
          <w:lang w:val="it-IT"/>
        </w:rPr>
      </w:pPr>
      <w:r w:rsidRPr="00496CC6">
        <w:rPr>
          <w:vertAlign w:val="superscript"/>
        </w:rPr>
        <w:footnoteRef/>
      </w:r>
      <w:r w:rsidRPr="00850A09">
        <w:rPr>
          <w:lang w:val="it-IT"/>
        </w:rPr>
        <w:t xml:space="preserve"> Ad esempio, rapporto tra attività e passività.</w:t>
      </w:r>
    </w:p>
  </w:footnote>
  <w:footnote w:id="16">
    <w:p w:rsidR="007D3C85" w:rsidRPr="00850A09" w:rsidRDefault="007D3C85" w:rsidP="00AF4BF0">
      <w:pPr>
        <w:pStyle w:val="Testonotaapidipagina"/>
        <w:rPr>
          <w:lang w:val="it-IT"/>
        </w:rPr>
      </w:pPr>
      <w:r w:rsidRPr="00496CC6">
        <w:rPr>
          <w:vertAlign w:val="superscript"/>
        </w:rPr>
        <w:footnoteRef/>
      </w:r>
      <w:r w:rsidRPr="00850A09">
        <w:rPr>
          <w:lang w:val="it-IT"/>
        </w:rPr>
        <w:t xml:space="preserve"> Ripetere tante volte quanto necessario.</w:t>
      </w:r>
    </w:p>
  </w:footnote>
  <w:footnote w:id="17">
    <w:p w:rsidR="007D3C85" w:rsidRPr="00850A09" w:rsidRDefault="007D3C85" w:rsidP="00AF4BF0">
      <w:pPr>
        <w:pStyle w:val="Testonotaapidipagina"/>
        <w:rPr>
          <w:lang w:val="it-IT"/>
        </w:rPr>
      </w:pPr>
      <w:r w:rsidRPr="00496CC6">
        <w:rPr>
          <w:vertAlign w:val="superscript"/>
        </w:rPr>
        <w:footnoteRef/>
      </w:r>
      <w:r w:rsidRPr="00850A09">
        <w:rPr>
          <w:lang w:val="it-IT"/>
        </w:rPr>
        <w:t xml:space="preserve"> Le amministrazioni aggiudicatrici possono </w:t>
      </w:r>
      <w:r w:rsidRPr="00850A09">
        <w:rPr>
          <w:b/>
          <w:lang w:val="it-IT"/>
        </w:rPr>
        <w:t>richiedere</w:t>
      </w:r>
      <w:r w:rsidRPr="00850A09">
        <w:rPr>
          <w:lang w:val="it-IT"/>
        </w:rPr>
        <w:t xml:space="preserve"> fino a cinque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cinque anni prima.</w:t>
      </w:r>
    </w:p>
  </w:footnote>
  <w:footnote w:id="18">
    <w:p w:rsidR="007D3C85" w:rsidRPr="00850A09" w:rsidRDefault="007D3C85" w:rsidP="00AF4BF0">
      <w:pPr>
        <w:pStyle w:val="Testonotaapidipagina"/>
        <w:rPr>
          <w:lang w:val="it-IT"/>
        </w:rPr>
      </w:pPr>
      <w:r>
        <w:rPr>
          <w:rStyle w:val="Rimandonotaapidipagina"/>
        </w:rPr>
        <w:footnoteRef/>
      </w:r>
      <w:r w:rsidRPr="00850A09">
        <w:rPr>
          <w:lang w:val="it-IT"/>
        </w:rPr>
        <w:t xml:space="preserve"> Le amministrazioni aggiudicatrici possono </w:t>
      </w:r>
      <w:r w:rsidRPr="00850A09">
        <w:rPr>
          <w:b/>
          <w:lang w:val="it-IT"/>
        </w:rPr>
        <w:t>richiedere</w:t>
      </w:r>
      <w:r w:rsidRPr="00850A09">
        <w:rPr>
          <w:lang w:val="it-IT"/>
        </w:rPr>
        <w:t xml:space="preserve"> fino a tre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tre anni prima.</w:t>
      </w:r>
    </w:p>
  </w:footnote>
  <w:footnote w:id="19">
    <w:p w:rsidR="007D3C85" w:rsidRPr="00850A09" w:rsidRDefault="007D3C85" w:rsidP="00AF4BF0">
      <w:pPr>
        <w:pStyle w:val="Testonotaapidipagina"/>
        <w:rPr>
          <w:lang w:val="it-IT"/>
        </w:rPr>
      </w:pPr>
      <w:r>
        <w:rPr>
          <w:rStyle w:val="Rimandonotaapidipagina"/>
        </w:rPr>
        <w:footnoteRef/>
      </w:r>
      <w:r w:rsidRPr="00850A09">
        <w:rPr>
          <w:lang w:val="it-IT"/>
        </w:rPr>
        <w:t xml:space="preserve"> In altri termini, occorre indicare </w:t>
      </w:r>
      <w:r w:rsidRPr="00850A09">
        <w:rPr>
          <w:b/>
          <w:lang w:val="it-IT"/>
        </w:rPr>
        <w:t>tutti</w:t>
      </w:r>
      <w:r w:rsidRPr="00850A09">
        <w:rPr>
          <w:lang w:val="it-IT"/>
        </w:rPr>
        <w:t xml:space="preserve"> i destinatari e l'elenco deve comprendere i clienti pubblici e privati delle forniture o dei servizi in oggetto.</w:t>
      </w:r>
    </w:p>
  </w:footnote>
  <w:footnote w:id="20">
    <w:p w:rsidR="007D3C85" w:rsidRPr="00850A09" w:rsidRDefault="007D3C85" w:rsidP="00AF4BF0">
      <w:pPr>
        <w:pStyle w:val="Testonotaapidipagina"/>
        <w:rPr>
          <w:lang w:val="it-IT"/>
        </w:rPr>
      </w:pPr>
      <w:r>
        <w:rPr>
          <w:rStyle w:val="Rimandonotaapidipagina"/>
        </w:rPr>
        <w:footnoteRef/>
      </w:r>
      <w:r w:rsidRPr="00850A09">
        <w:rPr>
          <w:lang w:val="it-IT"/>
        </w:rPr>
        <w:t xml:space="preserve"> Per i tecnici o gli organismi tecnici che non fanno parte integrante dell'operatore economico, ma sulle cui capacità l'operatore economico fa affidamento come previsto alla parte II, sezione C, devono essere compilati DGUE distinti.</w:t>
      </w:r>
    </w:p>
  </w:footnote>
  <w:footnote w:id="21">
    <w:p w:rsidR="007D3C85" w:rsidRPr="00850A09" w:rsidRDefault="007D3C85" w:rsidP="00AF4BF0">
      <w:pPr>
        <w:pStyle w:val="Testonotaapidipagina"/>
        <w:rPr>
          <w:lang w:val="it-IT"/>
        </w:rPr>
      </w:pPr>
      <w:r>
        <w:rPr>
          <w:rStyle w:val="Rimandonotaapidipagina"/>
        </w:rPr>
        <w:footnoteRef/>
      </w:r>
      <w:r w:rsidRPr="00850A09">
        <w:rPr>
          <w:lang w:val="it-IT"/>
        </w:rPr>
        <w:t xml:space="preserve">  La verifica è eseguita dall’amministrazione aggiudicatrice o, se essa acconsente, per suo conto da un organism</w:t>
      </w:r>
      <w:r>
        <w:rPr>
          <w:lang w:val="it-IT"/>
        </w:rPr>
        <w:t>o</w:t>
      </w:r>
      <w:r w:rsidRPr="00850A09">
        <w:rPr>
          <w:lang w:val="it-IT"/>
        </w:rPr>
        <w:t xml:space="preserve"> ufficiale competente del paese in cui è stabilito il fornitore o il prestatore di servizi.</w:t>
      </w:r>
    </w:p>
  </w:footnote>
  <w:footnote w:id="22">
    <w:p w:rsidR="007D3C85" w:rsidRPr="00850A09" w:rsidRDefault="007D3C85" w:rsidP="00AF4BF0">
      <w:pPr>
        <w:pStyle w:val="Testonotaapidipagina"/>
        <w:rPr>
          <w:lang w:val="it-IT"/>
        </w:rPr>
      </w:pPr>
      <w:r>
        <w:rPr>
          <w:rStyle w:val="Rimandonotaapidipagina"/>
        </w:rPr>
        <w:footnoteRef/>
      </w:r>
      <w:r w:rsidRPr="00850A09">
        <w:rPr>
          <w:lang w:val="it-IT"/>
        </w:rPr>
        <w:t xml:space="preserve"> Si noti che se l'operatore economico </w:t>
      </w:r>
      <w:r w:rsidRPr="00850A09">
        <w:rPr>
          <w:b/>
          <w:lang w:val="it-IT"/>
        </w:rPr>
        <w:t>ha deciso</w:t>
      </w:r>
      <w:r w:rsidRPr="00850A09">
        <w:rPr>
          <w:lang w:val="it-IT"/>
        </w:rPr>
        <w:t xml:space="preserve"> di subappaltare una quota dell'appalto e fa affidamento sulle capactià del subappaltatore per eseguire tale quota è necessario compilare un DGUE distinto per ogni subappaltatore, cfr.parte Il, sezione C.</w:t>
      </w:r>
    </w:p>
  </w:footnote>
  <w:footnote w:id="23">
    <w:p w:rsidR="007D3C85" w:rsidRPr="00850A09" w:rsidRDefault="007D3C85" w:rsidP="00AF4BF0">
      <w:pPr>
        <w:pStyle w:val="Testonotaapidipagina"/>
        <w:rPr>
          <w:lang w:val="it-IT"/>
        </w:rPr>
      </w:pPr>
      <w:r>
        <w:rPr>
          <w:rStyle w:val="Rimandonotaapidipagina"/>
        </w:rPr>
        <w:footnoteRef/>
      </w:r>
      <w:r w:rsidRPr="00850A09">
        <w:rPr>
          <w:lang w:val="it-IT"/>
        </w:rPr>
        <w:t xml:space="preserve"> Indicare chiaramente la voce cui si riferisce la risposta</w:t>
      </w:r>
    </w:p>
  </w:footnote>
  <w:footnote w:id="24">
    <w:p w:rsidR="007D3C85" w:rsidRPr="00850A09" w:rsidRDefault="007D3C85"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5">
    <w:p w:rsidR="007D3C85" w:rsidRPr="00850A09" w:rsidRDefault="007D3C85"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6">
    <w:p w:rsidR="007D3C85" w:rsidRPr="00850A09" w:rsidRDefault="007D3C85" w:rsidP="00AF4BF0">
      <w:pPr>
        <w:pStyle w:val="Testonotaapidipagina"/>
        <w:rPr>
          <w:lang w:val="it-IT"/>
        </w:rPr>
      </w:pPr>
      <w:r>
        <w:rPr>
          <w:rStyle w:val="Rimandonotaapidipagina"/>
        </w:rPr>
        <w:footnoteRef/>
      </w:r>
      <w:r w:rsidRPr="00850A09">
        <w:rPr>
          <w:lang w:val="it-IT"/>
        </w:rPr>
        <w:t xml:space="preserve"> A condizione che l'operatore economico abbia fornito le informazioni necessarie (indirizzo web. autorità o organismo di emanazione, riferimento preciso della documentazione) in modo da consentire all’amministrazione o all’ente aggiudicatore di ottenere la documentazione. Se necessario, accludere il pertinente assenso.</w:t>
      </w:r>
    </w:p>
  </w:footnote>
  <w:footnote w:id="27">
    <w:p w:rsidR="007D3C85" w:rsidRPr="00850A09" w:rsidRDefault="007D3C85" w:rsidP="00AF4BF0">
      <w:pPr>
        <w:pStyle w:val="Testonotaapidipagina"/>
        <w:rPr>
          <w:lang w:val="it-IT"/>
        </w:rPr>
      </w:pPr>
      <w:r>
        <w:rPr>
          <w:rStyle w:val="Rimandonotaapidipagina"/>
        </w:rPr>
        <w:footnoteRef/>
      </w:r>
      <w:r w:rsidRPr="00850A09">
        <w:rPr>
          <w:lang w:val="it-IT"/>
        </w:rPr>
        <w:t xml:space="preserve"> In funzione dell'attuazione nazionale dell’articolo 59, paragrafo 5, secondo comma, del</w:t>
      </w:r>
      <w:r>
        <w:rPr>
          <w:lang w:val="it-IT"/>
        </w:rPr>
        <w:t>l</w:t>
      </w:r>
      <w:r w:rsidRPr="00850A09">
        <w:rPr>
          <w:lang w:val="it-IT"/>
        </w:rPr>
        <w:t>a di</w:t>
      </w:r>
      <w:r>
        <w:rPr>
          <w:lang w:val="it-IT"/>
        </w:rPr>
        <w:t>r</w:t>
      </w:r>
      <w:r w:rsidRPr="00850A09">
        <w:rPr>
          <w:lang w:val="it-IT"/>
        </w:rPr>
        <w:t>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644"/>
        </w:tabs>
        <w:ind w:left="644" w:hanging="360"/>
      </w:pPr>
      <w:rPr>
        <w:rFonts w:ascii="Symbol" w:hAnsi="Symbol"/>
      </w:rPr>
    </w:lvl>
  </w:abstractNum>
  <w:abstractNum w:abstractNumId="1">
    <w:nsid w:val="00000005"/>
    <w:multiLevelType w:val="multilevel"/>
    <w:tmpl w:val="467443B4"/>
    <w:name w:val="WW8Num18"/>
    <w:lvl w:ilvl="0">
      <w:start w:val="1"/>
      <w:numFmt w:val="upperLetter"/>
      <w:lvlText w:val="%1)"/>
      <w:lvlJc w:val="left"/>
      <w:pPr>
        <w:tabs>
          <w:tab w:val="num" w:pos="2340"/>
        </w:tabs>
        <w:ind w:left="2340" w:hanging="360"/>
      </w:pPr>
    </w:lvl>
    <w:lvl w:ilvl="1">
      <w:start w:val="1"/>
      <w:numFmt w:val="decimal"/>
      <w:lvlText w:val="%2)"/>
      <w:lvlJc w:val="left"/>
      <w:pPr>
        <w:tabs>
          <w:tab w:val="num" w:pos="360"/>
        </w:tabs>
        <w:ind w:left="360" w:hanging="360"/>
      </w:pPr>
      <w:rPr>
        <w:i w:val="0"/>
        <w:sz w:val="20"/>
        <w:szCs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74A39"/>
    <w:multiLevelType w:val="multilevel"/>
    <w:tmpl w:val="0BDAECB4"/>
    <w:name w:val="WW8Num182"/>
    <w:lvl w:ilvl="0">
      <w:start w:val="1"/>
      <w:numFmt w:val="upperLetter"/>
      <w:lvlText w:val="%1)"/>
      <w:lvlJc w:val="left"/>
      <w:pPr>
        <w:tabs>
          <w:tab w:val="num" w:pos="2340"/>
        </w:tabs>
        <w:ind w:left="2340" w:hanging="360"/>
      </w:pPr>
      <w:rPr>
        <w:rFonts w:hint="default"/>
      </w:rPr>
    </w:lvl>
    <w:lvl w:ilvl="1">
      <w:start w:val="17"/>
      <w:numFmt w:val="decimal"/>
      <w:lvlText w:val="%2)"/>
      <w:lvlJc w:val="left"/>
      <w:pPr>
        <w:tabs>
          <w:tab w:val="num" w:pos="360"/>
        </w:tabs>
        <w:ind w:left="360" w:hanging="360"/>
      </w:pPr>
      <w:rPr>
        <w:rFonts w:hint="default"/>
        <w:i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9C0109"/>
    <w:multiLevelType w:val="hybridMultilevel"/>
    <w:tmpl w:val="D3AACAE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6E686DFA"/>
    <w:multiLevelType w:val="hybridMultilevel"/>
    <w:tmpl w:val="D6EA8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BB7DC7"/>
    <w:multiLevelType w:val="hybridMultilevel"/>
    <w:tmpl w:val="BFDC0DCE"/>
    <w:lvl w:ilvl="0" w:tplc="FC68B24C">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7AAB3D19"/>
    <w:multiLevelType w:val="hybridMultilevel"/>
    <w:tmpl w:val="AAD2CFF4"/>
    <w:lvl w:ilvl="0" w:tplc="6EFC4502">
      <w:start w:val="1"/>
      <w:numFmt w:val="lowerLetter"/>
      <w:lvlText w:val="%1)"/>
      <w:lvlJc w:val="left"/>
      <w:pPr>
        <w:ind w:left="388" w:hanging="360"/>
      </w:pPr>
      <w:rPr>
        <w:rFonts w:hint="default"/>
      </w:rPr>
    </w:lvl>
    <w:lvl w:ilvl="1" w:tplc="04100019" w:tentative="1">
      <w:start w:val="1"/>
      <w:numFmt w:val="lowerLetter"/>
      <w:lvlText w:val="%2."/>
      <w:lvlJc w:val="left"/>
      <w:pPr>
        <w:ind w:left="1108" w:hanging="360"/>
      </w:pPr>
    </w:lvl>
    <w:lvl w:ilvl="2" w:tplc="0410001B" w:tentative="1">
      <w:start w:val="1"/>
      <w:numFmt w:val="lowerRoman"/>
      <w:lvlText w:val="%3."/>
      <w:lvlJc w:val="right"/>
      <w:pPr>
        <w:ind w:left="1828" w:hanging="180"/>
      </w:pPr>
    </w:lvl>
    <w:lvl w:ilvl="3" w:tplc="0410000F" w:tentative="1">
      <w:start w:val="1"/>
      <w:numFmt w:val="decimal"/>
      <w:lvlText w:val="%4."/>
      <w:lvlJc w:val="left"/>
      <w:pPr>
        <w:ind w:left="2548" w:hanging="360"/>
      </w:pPr>
    </w:lvl>
    <w:lvl w:ilvl="4" w:tplc="04100019" w:tentative="1">
      <w:start w:val="1"/>
      <w:numFmt w:val="lowerLetter"/>
      <w:lvlText w:val="%5."/>
      <w:lvlJc w:val="left"/>
      <w:pPr>
        <w:ind w:left="3268" w:hanging="360"/>
      </w:pPr>
    </w:lvl>
    <w:lvl w:ilvl="5" w:tplc="0410001B" w:tentative="1">
      <w:start w:val="1"/>
      <w:numFmt w:val="lowerRoman"/>
      <w:lvlText w:val="%6."/>
      <w:lvlJc w:val="right"/>
      <w:pPr>
        <w:ind w:left="3988" w:hanging="180"/>
      </w:pPr>
    </w:lvl>
    <w:lvl w:ilvl="6" w:tplc="0410000F" w:tentative="1">
      <w:start w:val="1"/>
      <w:numFmt w:val="decimal"/>
      <w:lvlText w:val="%7."/>
      <w:lvlJc w:val="left"/>
      <w:pPr>
        <w:ind w:left="4708" w:hanging="360"/>
      </w:pPr>
    </w:lvl>
    <w:lvl w:ilvl="7" w:tplc="04100019" w:tentative="1">
      <w:start w:val="1"/>
      <w:numFmt w:val="lowerLetter"/>
      <w:lvlText w:val="%8."/>
      <w:lvlJc w:val="left"/>
      <w:pPr>
        <w:ind w:left="5428" w:hanging="360"/>
      </w:pPr>
    </w:lvl>
    <w:lvl w:ilvl="8" w:tplc="0410001B" w:tentative="1">
      <w:start w:val="1"/>
      <w:numFmt w:val="lowerRoman"/>
      <w:lvlText w:val="%9."/>
      <w:lvlJc w:val="right"/>
      <w:pPr>
        <w:ind w:left="6148" w:hanging="180"/>
      </w:p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AF4BF0"/>
    <w:rsid w:val="0011599D"/>
    <w:rsid w:val="00171658"/>
    <w:rsid w:val="001C064D"/>
    <w:rsid w:val="00204F59"/>
    <w:rsid w:val="004D41E0"/>
    <w:rsid w:val="005362C3"/>
    <w:rsid w:val="00562C62"/>
    <w:rsid w:val="00584817"/>
    <w:rsid w:val="0068473E"/>
    <w:rsid w:val="006A6EED"/>
    <w:rsid w:val="006F5C06"/>
    <w:rsid w:val="00722F24"/>
    <w:rsid w:val="00740C78"/>
    <w:rsid w:val="007A64A6"/>
    <w:rsid w:val="007D3C85"/>
    <w:rsid w:val="00850A09"/>
    <w:rsid w:val="008C2F39"/>
    <w:rsid w:val="008F794D"/>
    <w:rsid w:val="00A07975"/>
    <w:rsid w:val="00A2104E"/>
    <w:rsid w:val="00A21C2C"/>
    <w:rsid w:val="00A402C9"/>
    <w:rsid w:val="00AE01F1"/>
    <w:rsid w:val="00AF4BF0"/>
    <w:rsid w:val="00B154FA"/>
    <w:rsid w:val="00BC59C6"/>
    <w:rsid w:val="00C44231"/>
    <w:rsid w:val="00DA0036"/>
    <w:rsid w:val="00E135C4"/>
    <w:rsid w:val="00EC1741"/>
    <w:rsid w:val="00FC36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BF0"/>
    <w:pPr>
      <w:widowControl w:val="0"/>
    </w:pPr>
    <w:rPr>
      <w:rFonts w:ascii="Calibri" w:eastAsia="Calibri" w:hAnsi="Calibri" w:cs="Times New Roman"/>
      <w:lang w:val="en-US"/>
    </w:rPr>
  </w:style>
  <w:style w:type="paragraph" w:styleId="Titolo2">
    <w:name w:val="heading 2"/>
    <w:basedOn w:val="Normale"/>
    <w:next w:val="Normale"/>
    <w:link w:val="Titolo2Carattere"/>
    <w:qFormat/>
    <w:rsid w:val="00AF4BF0"/>
    <w:pPr>
      <w:keepNext/>
      <w:widowControl/>
      <w:spacing w:after="0" w:line="480" w:lineRule="auto"/>
      <w:jc w:val="center"/>
      <w:outlineLvl w:val="1"/>
    </w:pPr>
    <w:rPr>
      <w:rFonts w:ascii="Times New Roman" w:eastAsia="Times New Roman" w:hAnsi="Times New Roman"/>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F4BF0"/>
    <w:rPr>
      <w:rFonts w:ascii="Times New Roman" w:eastAsia="Times New Roman" w:hAnsi="Times New Roman" w:cs="Times New Roman"/>
      <w:sz w:val="24"/>
      <w:szCs w:val="20"/>
      <w:lang w:eastAsia="it-IT"/>
    </w:rPr>
  </w:style>
  <w:style w:type="table" w:styleId="Grigliatabella">
    <w:name w:val="Table Grid"/>
    <w:basedOn w:val="Tabellanormale"/>
    <w:uiPriority w:val="59"/>
    <w:rsid w:val="00AF4BF0"/>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autoRedefine/>
    <w:uiPriority w:val="99"/>
    <w:unhideWhenUsed/>
    <w:rsid w:val="00AF4BF0"/>
    <w:pPr>
      <w:tabs>
        <w:tab w:val="left" w:pos="6379"/>
      </w:tabs>
      <w:spacing w:after="0" w:line="240" w:lineRule="auto"/>
      <w:jc w:val="both"/>
    </w:pPr>
    <w:rPr>
      <w:rFonts w:ascii="Times New Roman" w:eastAsia="Arial" w:hAnsi="Times New Roman"/>
      <w:w w:val="103"/>
      <w:sz w:val="14"/>
      <w:szCs w:val="14"/>
    </w:rPr>
  </w:style>
  <w:style w:type="character" w:customStyle="1" w:styleId="TestonotaapidipaginaCarattere">
    <w:name w:val="Testo nota a piè di pagina Carattere"/>
    <w:basedOn w:val="Carpredefinitoparagrafo"/>
    <w:link w:val="Testonotaapidipagina"/>
    <w:uiPriority w:val="99"/>
    <w:rsid w:val="00AF4BF0"/>
    <w:rPr>
      <w:rFonts w:ascii="Times New Roman" w:eastAsia="Arial" w:hAnsi="Times New Roman" w:cs="Times New Roman"/>
      <w:w w:val="103"/>
      <w:sz w:val="14"/>
      <w:szCs w:val="14"/>
    </w:rPr>
  </w:style>
  <w:style w:type="character" w:styleId="Rimandonotaapidipagina">
    <w:name w:val="footnote reference"/>
    <w:uiPriority w:val="99"/>
    <w:unhideWhenUsed/>
    <w:rsid w:val="00AF4BF0"/>
    <w:rPr>
      <w:vertAlign w:val="superscript"/>
    </w:rPr>
  </w:style>
  <w:style w:type="paragraph" w:styleId="Pidipagina">
    <w:name w:val="footer"/>
    <w:basedOn w:val="Normale"/>
    <w:link w:val="PidipaginaCarattere"/>
    <w:uiPriority w:val="99"/>
    <w:unhideWhenUsed/>
    <w:rsid w:val="00AF4B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4BF0"/>
    <w:rPr>
      <w:rFonts w:ascii="Calibri" w:eastAsia="Calibri" w:hAnsi="Calibri" w:cs="Times New Roman"/>
      <w:lang w:val="en-US"/>
    </w:rPr>
  </w:style>
  <w:style w:type="character" w:styleId="Numeropagina">
    <w:name w:val="page number"/>
    <w:basedOn w:val="Carpredefinitoparagrafo"/>
    <w:uiPriority w:val="99"/>
    <w:semiHidden/>
    <w:unhideWhenUsed/>
    <w:rsid w:val="00AF4BF0"/>
  </w:style>
  <w:style w:type="paragraph" w:styleId="Intestazione">
    <w:name w:val="header"/>
    <w:basedOn w:val="Normale"/>
    <w:link w:val="IntestazioneCarattere"/>
    <w:unhideWhenUsed/>
    <w:rsid w:val="00AF4B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F4BF0"/>
    <w:rPr>
      <w:rFonts w:ascii="Calibri" w:eastAsia="Calibri" w:hAnsi="Calibri" w:cs="Times New Roman"/>
      <w:lang w:val="en-US"/>
    </w:rPr>
  </w:style>
  <w:style w:type="paragraph" w:styleId="Paragrafoelenco">
    <w:name w:val="List Paragraph"/>
    <w:basedOn w:val="Normale"/>
    <w:uiPriority w:val="34"/>
    <w:qFormat/>
    <w:rsid w:val="00AF4BF0"/>
    <w:pPr>
      <w:ind w:left="720"/>
      <w:contextualSpacing/>
    </w:pPr>
  </w:style>
  <w:style w:type="paragraph" w:styleId="Testofumetto">
    <w:name w:val="Balloon Text"/>
    <w:basedOn w:val="Normale"/>
    <w:link w:val="TestofumettoCarattere"/>
    <w:uiPriority w:val="99"/>
    <w:semiHidden/>
    <w:unhideWhenUsed/>
    <w:rsid w:val="00AF4BF0"/>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F4BF0"/>
    <w:rPr>
      <w:rFonts w:ascii="Lucida Grande" w:eastAsia="Calibri" w:hAnsi="Lucida Grande" w:cs="Times New Roman"/>
      <w:sz w:val="18"/>
      <w:szCs w:val="18"/>
    </w:rPr>
  </w:style>
  <w:style w:type="paragraph" w:styleId="Mappadocumento">
    <w:name w:val="Document Map"/>
    <w:basedOn w:val="Normale"/>
    <w:link w:val="MappadocumentoCarattere"/>
    <w:uiPriority w:val="99"/>
    <w:semiHidden/>
    <w:unhideWhenUsed/>
    <w:rsid w:val="00AF4BF0"/>
    <w:pPr>
      <w:spacing w:after="0" w:line="240" w:lineRule="auto"/>
    </w:pPr>
    <w:rPr>
      <w:rFonts w:ascii="Times New Roman" w:hAnsi="Times New Roman"/>
      <w:sz w:val="24"/>
      <w:szCs w:val="24"/>
    </w:rPr>
  </w:style>
  <w:style w:type="character" w:customStyle="1" w:styleId="MappadocumentoCarattere">
    <w:name w:val="Mappa documento Carattere"/>
    <w:basedOn w:val="Carpredefinitoparagrafo"/>
    <w:link w:val="Mappadocumento"/>
    <w:uiPriority w:val="99"/>
    <w:semiHidden/>
    <w:rsid w:val="00AF4BF0"/>
    <w:rPr>
      <w:rFonts w:ascii="Times New Roman" w:eastAsia="Calibri" w:hAnsi="Times New Roman" w:cs="Times New Roman"/>
      <w:sz w:val="24"/>
      <w:szCs w:val="24"/>
    </w:rPr>
  </w:style>
  <w:style w:type="character" w:styleId="Collegamentoipertestuale">
    <w:name w:val="Hyperlink"/>
    <w:uiPriority w:val="99"/>
    <w:unhideWhenUsed/>
    <w:rsid w:val="00AF4BF0"/>
    <w:rPr>
      <w:color w:val="0000FF"/>
      <w:u w:val="single"/>
    </w:rPr>
  </w:style>
  <w:style w:type="paragraph" w:styleId="Corpodeltesto2">
    <w:name w:val="Body Text 2"/>
    <w:basedOn w:val="Normale"/>
    <w:link w:val="Corpodeltesto2Carattere"/>
    <w:uiPriority w:val="99"/>
    <w:rsid w:val="00AF4BF0"/>
    <w:pPr>
      <w:spacing w:after="0" w:line="240" w:lineRule="auto"/>
    </w:pPr>
    <w:rPr>
      <w:rFonts w:ascii="Times New Roman" w:eastAsia="Times New Roman" w:hAnsi="Times New Roman"/>
      <w:szCs w:val="20"/>
      <w:lang w:val="it-IT" w:eastAsia="it-IT"/>
    </w:rPr>
  </w:style>
  <w:style w:type="character" w:customStyle="1" w:styleId="Corpodeltesto2Carattere">
    <w:name w:val="Corpo del testo 2 Carattere"/>
    <w:basedOn w:val="Carpredefinitoparagrafo"/>
    <w:link w:val="Corpodeltesto2"/>
    <w:uiPriority w:val="99"/>
    <w:rsid w:val="00AF4BF0"/>
    <w:rPr>
      <w:rFonts w:ascii="Times New Roman" w:eastAsia="Times New Roman" w:hAnsi="Times New Roman" w:cs="Times New Roman"/>
      <w:szCs w:val="20"/>
      <w:lang w:eastAsia="it-IT"/>
    </w:rPr>
  </w:style>
  <w:style w:type="paragraph" w:customStyle="1" w:styleId="oggetto">
    <w:name w:val="oggetto"/>
    <w:basedOn w:val="Normale"/>
    <w:rsid w:val="00AF4BF0"/>
    <w:pPr>
      <w:spacing w:after="0" w:line="240" w:lineRule="auto"/>
      <w:jc w:val="both"/>
    </w:pPr>
    <w:rPr>
      <w:rFonts w:ascii="Times New Roman" w:eastAsia="Times New Roman" w:hAnsi="Times New Roman"/>
      <w:b/>
      <w:sz w:val="24"/>
      <w:szCs w:val="20"/>
      <w:lang w:val="it-IT" w:eastAsia="it-IT"/>
    </w:rPr>
  </w:style>
</w:styles>
</file>

<file path=word/webSettings.xml><?xml version="1.0" encoding="utf-8"?>
<w:webSettings xmlns:r="http://schemas.openxmlformats.org/officeDocument/2006/relationships" xmlns:w="http://schemas.openxmlformats.org/wordprocessingml/2006/main">
  <w:divs>
    <w:div w:id="5425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d01.leggiditalia.it/cgi-bin/FulShow?TIPO=5&amp;NOTXT=1&amp;KEY=01LX0000105304" TargetMode="External"/><Relationship Id="rId18" Type="http://schemas.openxmlformats.org/officeDocument/2006/relationships/hyperlink" Target="http://bd01.leggiditalia.it/cgi-bin/FulShow?TIPO=5&amp;NOTXT=1&amp;KEY=01LX0000797020" TargetMode="External"/><Relationship Id="rId3" Type="http://schemas.openxmlformats.org/officeDocument/2006/relationships/styles" Target="styles.xml"/><Relationship Id="rId21" Type="http://schemas.openxmlformats.org/officeDocument/2006/relationships/hyperlink" Target="http://bd01.leggiditalia.it/cgi-bin/FulShow?TIPO=5&amp;NOTXT=1&amp;KEY=01LX0000758639"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105304ART304" TargetMode="External"/><Relationship Id="rId17" Type="http://schemas.openxmlformats.org/officeDocument/2006/relationships/hyperlink" Target="http://bd01.leggiditalia.it/cgi-bin/FulShow?TIPO=5&amp;NOTXT=1&amp;KEY=01LX00004978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d01.leggiditalia.it/cgi-bin/FulShow?TIPO=5&amp;NOTXT=1&amp;KEY=01LX0000497842ART2" TargetMode="External"/><Relationship Id="rId20" Type="http://schemas.openxmlformats.org/officeDocument/2006/relationships/hyperlink" Target="http://bd01.leggiditalia.it/cgi-bin/FulShow?TIPO=5&amp;NOTXT=1&amp;KEY=01LX0000758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23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401022" TargetMode="External"/><Relationship Id="rId23" Type="http://schemas.openxmlformats.org/officeDocument/2006/relationships/footer" Target="footer2.xml"/><Relationship Id="rId10" Type="http://schemas.openxmlformats.org/officeDocument/2006/relationships/hyperlink" Target="http://bd01.leggiditalia.it/cgi-bin/FulShow?TIPO=5&amp;NOTXT=1&amp;KEY=01LX0000123291ART76" TargetMode="External"/><Relationship Id="rId19" Type="http://schemas.openxmlformats.org/officeDocument/2006/relationships/hyperlink" Target="http://bd01.leggiditalia.it/cgi-bin/FulShow?TIPO=5&amp;NOTXT=1&amp;KEY=01LX0000758639ART1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d01.leggiditalia.it/cgi-bin/FulShow?TIPO=5&amp;NOTXT=1&amp;KEY=01LX0000401022ART26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23602ART17" TargetMode="External"/><Relationship Id="rId13" Type="http://schemas.openxmlformats.org/officeDocument/2006/relationships/hyperlink" Target="http://bd01.leggiditalia.it/cgi-bin/FulShow?TIPO=5&amp;NOTXT=1&amp;KEY=01LX0000110082ART4" TargetMode="External"/><Relationship Id="rId3" Type="http://schemas.openxmlformats.org/officeDocument/2006/relationships/hyperlink" Target="http://bd01.leggiditalia.it/cgi-bin/FulShow?TIPO=5&amp;NOTXT=1&amp;KEY=01LX0000146502" TargetMode="External"/><Relationship Id="rId7" Type="http://schemas.openxmlformats.org/officeDocument/2006/relationships/hyperlink" Target="http://bd01.leggiditalia.it/cgi-bin/FulShow?TIPO=5&amp;NOTXT=1&amp;KEY=01LX0000110025" TargetMode="External"/><Relationship Id="rId12" Type="http://schemas.openxmlformats.org/officeDocument/2006/relationships/hyperlink" Target="http://bd01.leggiditalia.it/cgi-bin/FulShow?TIPO=5&amp;NOTXT=1&amp;KEY=01LX0000136826" TargetMode="External"/><Relationship Id="rId2" Type="http://schemas.openxmlformats.org/officeDocument/2006/relationships/hyperlink" Target="http://bd01.leggiditalia.it/cgi-bin/FulShow?TIPO=5&amp;NOTXT=1&amp;KEY=01LX0000146502ART10" TargetMode="External"/><Relationship Id="rId1" Type="http://schemas.openxmlformats.org/officeDocument/2006/relationships/hyperlink" Target="http://bd01.leggiditalia.it/cgi-bin/FulShow?TIPO=5&amp;NOTXT=1&amp;KEY=01LX0000110048" TargetMode="External"/><Relationship Id="rId6" Type="http://schemas.openxmlformats.org/officeDocument/2006/relationships/hyperlink" Target="http://bd01.leggiditalia.it/cgi-bin/FulShow?TIPO=5&amp;NOTXT=1&amp;KEY=01LX0000110025ART18" TargetMode="External"/><Relationship Id="rId11" Type="http://schemas.openxmlformats.org/officeDocument/2006/relationships/hyperlink" Target="http://bd01.leggiditalia.it/cgi-bin/FulShow?TIPO=5&amp;NOTXT=1&amp;KEY=01LX0000119983" TargetMode="External"/><Relationship Id="rId5" Type="http://schemas.openxmlformats.org/officeDocument/2006/relationships/hyperlink" Target="http://bd01.leggiditalia.it/cgi-bin/FulShow?TIPO=5&amp;NOTXT=1&amp;KEY=01LX0000604861" TargetMode="External"/><Relationship Id="rId10" Type="http://schemas.openxmlformats.org/officeDocument/2006/relationships/hyperlink" Target="http://bd01.leggiditalia.it/cgi-bin/FulShow?TIPO=5&amp;NOTXT=1&amp;KEY=01LX0000119983ART8" TargetMode="External"/><Relationship Id="rId4" Type="http://schemas.openxmlformats.org/officeDocument/2006/relationships/hyperlink" Target="http://bd01.leggiditalia.it/cgi-bin/FulShow?TIPO=5&amp;NOTXT=1&amp;KEY=01LX0000604861ART35" TargetMode="External"/><Relationship Id="rId9" Type="http://schemas.openxmlformats.org/officeDocument/2006/relationships/hyperlink" Target="http://bd01.leggiditalia.it/cgi-bin/FulShow?TIPO=5&amp;NOTXT=1&amp;KEY=01LX0000123602" TargetMode="External"/><Relationship Id="rId14" Type="http://schemas.openxmlformats.org/officeDocument/2006/relationships/hyperlink" Target="http://bd01.leggiditalia.it/cgi-bin/FulShow?TIPO=5&amp;NOTXT=1&amp;KEY=01LX00001100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BB13D-2BEF-48D2-B54A-952BC609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5364</Words>
  <Characters>30581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psimio</dc:creator>
  <cp:lastModifiedBy>acurcio</cp:lastModifiedBy>
  <cp:revision>2</cp:revision>
  <dcterms:created xsi:type="dcterms:W3CDTF">2018-04-06T11:21:00Z</dcterms:created>
  <dcterms:modified xsi:type="dcterms:W3CDTF">2018-04-06T11:21:00Z</dcterms:modified>
</cp:coreProperties>
</file>